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952" w:rsidRPr="00202486" w:rsidRDefault="008C5952" w:rsidP="00202486">
      <w:pPr>
        <w:keepNext/>
        <w:spacing w:after="120" w:line="240" w:lineRule="auto"/>
        <w:ind w:firstLine="567"/>
        <w:jc w:val="center"/>
        <w:outlineLvl w:val="1"/>
        <w:rPr>
          <w:rFonts w:ascii="Times New Roman" w:hAnsi="Times New Roman"/>
          <w:b/>
          <w:sz w:val="20"/>
          <w:szCs w:val="20"/>
          <w:lang w:val="ro-RO" w:eastAsia="zh-CN"/>
        </w:rPr>
      </w:pPr>
      <w:r w:rsidRPr="00202486">
        <w:rPr>
          <w:rFonts w:ascii="Times New Roman" w:hAnsi="Times New Roman"/>
          <w:b/>
          <w:sz w:val="20"/>
          <w:szCs w:val="20"/>
          <w:lang w:val="ro-RO" w:eastAsia="zh-CN"/>
        </w:rPr>
        <w:t>FIŞA DISCIPLINEI</w:t>
      </w:r>
    </w:p>
    <w:p w:rsidR="008C5952" w:rsidRPr="00202486" w:rsidRDefault="008C5952" w:rsidP="00202486">
      <w:pPr>
        <w:spacing w:line="240" w:lineRule="auto"/>
        <w:ind w:right="-766"/>
        <w:rPr>
          <w:rFonts w:ascii="Times New Roman" w:hAnsi="Times New Roman"/>
          <w:b/>
          <w:sz w:val="20"/>
          <w:szCs w:val="20"/>
          <w:lang w:val="ro-RO" w:eastAsia="zh-CN"/>
        </w:rPr>
      </w:pPr>
    </w:p>
    <w:p w:rsidR="008C5952" w:rsidRPr="00202486" w:rsidRDefault="008C5952" w:rsidP="00202486">
      <w:pPr>
        <w:spacing w:line="240" w:lineRule="auto"/>
        <w:ind w:right="-766"/>
        <w:rPr>
          <w:rFonts w:ascii="Times New Roman" w:hAnsi="Times New Roman"/>
          <w:b/>
          <w:sz w:val="20"/>
          <w:szCs w:val="20"/>
          <w:lang w:val="ro-RO" w:eastAsia="zh-CN"/>
        </w:rPr>
      </w:pPr>
      <w:r w:rsidRPr="00202486">
        <w:rPr>
          <w:rFonts w:ascii="Times New Roman" w:hAnsi="Times New Roman"/>
          <w:b/>
          <w:sz w:val="20"/>
          <w:szCs w:val="20"/>
          <w:lang w:val="ro-RO" w:eastAsia="zh-CN"/>
        </w:rPr>
        <w:t>1. Date despre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6804"/>
      </w:tblGrid>
      <w:tr w:rsidR="008C5952" w:rsidRPr="0054030D" w:rsidTr="00CD34EB">
        <w:trPr>
          <w:trHeight w:val="98"/>
        </w:trPr>
        <w:tc>
          <w:tcPr>
            <w:tcW w:w="3402" w:type="dxa"/>
          </w:tcPr>
          <w:p w:rsidR="008C5952" w:rsidRPr="00202486" w:rsidRDefault="008C5952" w:rsidP="00202486">
            <w:pPr>
              <w:keepNext/>
              <w:spacing w:line="240" w:lineRule="auto"/>
              <w:ind w:left="34" w:right="-625"/>
              <w:outlineLvl w:val="0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1.1 Instituţia de învăţământ superior</w:t>
            </w:r>
          </w:p>
        </w:tc>
        <w:tc>
          <w:tcPr>
            <w:tcW w:w="6804" w:type="dxa"/>
          </w:tcPr>
          <w:p w:rsidR="008C5952" w:rsidRPr="00202486" w:rsidRDefault="008C5952" w:rsidP="00202486">
            <w:pPr>
              <w:keepNext/>
              <w:spacing w:line="240" w:lineRule="auto"/>
              <w:ind w:right="-625"/>
              <w:jc w:val="left"/>
              <w:outlineLvl w:val="0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Universitatea Babeş-Bolyai</w:t>
            </w:r>
          </w:p>
        </w:tc>
      </w:tr>
      <w:tr w:rsidR="008C5952" w:rsidRPr="0054030D" w:rsidTr="00CD34EB">
        <w:tc>
          <w:tcPr>
            <w:tcW w:w="3402" w:type="dxa"/>
          </w:tcPr>
          <w:p w:rsidR="008C5952" w:rsidRPr="00202486" w:rsidRDefault="008C5952" w:rsidP="00202486">
            <w:pPr>
              <w:keepNext/>
              <w:spacing w:line="240" w:lineRule="auto"/>
              <w:ind w:left="34"/>
              <w:jc w:val="left"/>
              <w:outlineLvl w:val="4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1.2 Facultatea</w:t>
            </w:r>
          </w:p>
        </w:tc>
        <w:tc>
          <w:tcPr>
            <w:tcW w:w="6804" w:type="dxa"/>
          </w:tcPr>
          <w:p w:rsidR="008C5952" w:rsidRPr="00202486" w:rsidRDefault="008C5952" w:rsidP="00202486">
            <w:pPr>
              <w:keepNext/>
              <w:spacing w:line="240" w:lineRule="auto"/>
              <w:ind w:right="-625"/>
              <w:jc w:val="left"/>
              <w:outlineLvl w:val="0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Litere</w:t>
            </w:r>
          </w:p>
        </w:tc>
      </w:tr>
      <w:tr w:rsidR="008C5952" w:rsidRPr="0054030D" w:rsidTr="00CD34EB">
        <w:tc>
          <w:tcPr>
            <w:tcW w:w="3402" w:type="dxa"/>
          </w:tcPr>
          <w:p w:rsidR="008C5952" w:rsidRPr="00202486" w:rsidRDefault="008C5952" w:rsidP="00202486">
            <w:pPr>
              <w:keepNext/>
              <w:spacing w:line="240" w:lineRule="auto"/>
              <w:ind w:left="34" w:right="-625"/>
              <w:outlineLvl w:val="0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en-AU" w:eastAsia="zh-CN"/>
              </w:rPr>
              <w:t xml:space="preserve">1.3 </w:t>
            </w: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Departamentul</w:t>
            </w:r>
          </w:p>
        </w:tc>
        <w:tc>
          <w:tcPr>
            <w:tcW w:w="6804" w:type="dxa"/>
          </w:tcPr>
          <w:p w:rsidR="008C5952" w:rsidRPr="00202486" w:rsidRDefault="008C5952" w:rsidP="00202486">
            <w:pPr>
              <w:keepNext/>
              <w:spacing w:line="240" w:lineRule="auto"/>
              <w:ind w:right="-625"/>
              <w:jc w:val="left"/>
              <w:outlineLvl w:val="0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Limba şi Literatura Engleză</w:t>
            </w:r>
          </w:p>
        </w:tc>
      </w:tr>
      <w:tr w:rsidR="008C5952" w:rsidRPr="0054030D" w:rsidTr="00CD34EB">
        <w:tc>
          <w:tcPr>
            <w:tcW w:w="3402" w:type="dxa"/>
          </w:tcPr>
          <w:p w:rsidR="008C5952" w:rsidRPr="00202486" w:rsidRDefault="008C5952" w:rsidP="00202486">
            <w:pPr>
              <w:spacing w:line="240" w:lineRule="auto"/>
              <w:ind w:left="34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en-US" w:eastAsia="zh-CN"/>
              </w:rPr>
              <w:t>1.4</w:t>
            </w:r>
            <w:r w:rsidRPr="00202486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 xml:space="preserve"> </w:t>
            </w: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Domeniul de studii</w:t>
            </w:r>
          </w:p>
        </w:tc>
        <w:tc>
          <w:tcPr>
            <w:tcW w:w="6804" w:type="dxa"/>
          </w:tcPr>
          <w:p w:rsidR="008C5952" w:rsidRPr="00202486" w:rsidRDefault="008C5952" w:rsidP="00202486">
            <w:pPr>
              <w:keepNext/>
              <w:spacing w:line="240" w:lineRule="auto"/>
              <w:ind w:right="-625"/>
              <w:jc w:val="left"/>
              <w:outlineLvl w:val="0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Limbă și literatură</w:t>
            </w:r>
          </w:p>
        </w:tc>
      </w:tr>
      <w:tr w:rsidR="008C5952" w:rsidRPr="0054030D" w:rsidTr="00CD34EB">
        <w:tc>
          <w:tcPr>
            <w:tcW w:w="3402" w:type="dxa"/>
          </w:tcPr>
          <w:p w:rsidR="008C5952" w:rsidRPr="00202486" w:rsidRDefault="008C5952" w:rsidP="00202486">
            <w:pPr>
              <w:spacing w:line="240" w:lineRule="auto"/>
              <w:ind w:left="34"/>
              <w:jc w:val="left"/>
              <w:rPr>
                <w:rFonts w:ascii="Times New Roman" w:hAnsi="Times New Roman"/>
                <w:sz w:val="20"/>
                <w:szCs w:val="20"/>
                <w:vertAlign w:val="superscript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en-US" w:eastAsia="zh-CN"/>
              </w:rPr>
              <w:t>1.5</w:t>
            </w:r>
            <w:r w:rsidRPr="00202486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 xml:space="preserve"> </w:t>
            </w: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Ciclul de studii</w:t>
            </w:r>
            <w:r w:rsidRPr="00202486">
              <w:rPr>
                <w:rFonts w:ascii="Times New Roman" w:hAnsi="Times New Roman"/>
                <w:sz w:val="20"/>
                <w:szCs w:val="20"/>
                <w:vertAlign w:val="superscript"/>
                <w:lang w:val="ro-RO" w:eastAsia="zh-CN"/>
              </w:rPr>
              <w:t>1)</w:t>
            </w:r>
          </w:p>
        </w:tc>
        <w:tc>
          <w:tcPr>
            <w:tcW w:w="6804" w:type="dxa"/>
          </w:tcPr>
          <w:p w:rsidR="008C5952" w:rsidRPr="00202486" w:rsidRDefault="008C5952" w:rsidP="00202486">
            <w:pPr>
              <w:keepNext/>
              <w:spacing w:line="240" w:lineRule="auto"/>
              <w:ind w:right="-625"/>
              <w:jc w:val="left"/>
              <w:outlineLvl w:val="0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Masterat</w:t>
            </w:r>
          </w:p>
        </w:tc>
      </w:tr>
      <w:tr w:rsidR="008C5952" w:rsidRPr="0054030D" w:rsidTr="00CD34EB">
        <w:trPr>
          <w:trHeight w:val="106"/>
        </w:trPr>
        <w:tc>
          <w:tcPr>
            <w:tcW w:w="3402" w:type="dxa"/>
          </w:tcPr>
          <w:p w:rsidR="008C5952" w:rsidRPr="00202486" w:rsidRDefault="008C5952" w:rsidP="00202486">
            <w:pPr>
              <w:keepNext/>
              <w:spacing w:line="240" w:lineRule="auto"/>
              <w:ind w:left="34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1.6 Programul de studii/ Calificarea</w:t>
            </w:r>
          </w:p>
        </w:tc>
        <w:tc>
          <w:tcPr>
            <w:tcW w:w="6804" w:type="dxa"/>
          </w:tcPr>
          <w:p w:rsidR="008C5952" w:rsidRPr="00202486" w:rsidRDefault="008C5952" w:rsidP="00202486">
            <w:pPr>
              <w:keepNext/>
              <w:spacing w:line="240" w:lineRule="auto"/>
              <w:ind w:right="-625"/>
              <w:jc w:val="left"/>
              <w:outlineLvl w:val="0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Studii Culturale Britanice/Master in filologie</w:t>
            </w:r>
          </w:p>
        </w:tc>
      </w:tr>
    </w:tbl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b/>
          <w:sz w:val="20"/>
          <w:szCs w:val="20"/>
          <w:lang w:val="en-US" w:eastAsia="zh-CN"/>
        </w:rPr>
      </w:pPr>
    </w:p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sz w:val="20"/>
          <w:szCs w:val="20"/>
          <w:lang w:val="ro-RO" w:eastAsia="zh-CN"/>
        </w:rPr>
      </w:pPr>
      <w:r w:rsidRPr="00202486">
        <w:rPr>
          <w:rFonts w:ascii="Times New Roman" w:hAnsi="Times New Roman"/>
          <w:b/>
          <w:sz w:val="20"/>
          <w:szCs w:val="20"/>
          <w:lang w:val="en-US" w:eastAsia="zh-CN"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8C5952" w:rsidRPr="0054030D" w:rsidTr="00CD34EB">
        <w:tc>
          <w:tcPr>
            <w:tcW w:w="2410" w:type="dxa"/>
            <w:gridSpan w:val="3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="008C5952" w:rsidRPr="00202486" w:rsidRDefault="008C5952" w:rsidP="00882FB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Cultură și literatură scoțiană</w:t>
            </w:r>
          </w:p>
        </w:tc>
      </w:tr>
      <w:tr w:rsidR="008C5952" w:rsidRPr="0054030D" w:rsidTr="00CD34EB">
        <w:tc>
          <w:tcPr>
            <w:tcW w:w="4678" w:type="dxa"/>
            <w:gridSpan w:val="6"/>
          </w:tcPr>
          <w:p w:rsidR="008C5952" w:rsidRPr="00202486" w:rsidRDefault="008C5952" w:rsidP="00202486">
            <w:pPr>
              <w:spacing w:line="240" w:lineRule="auto"/>
              <w:ind w:left="34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Lector dr. Petronia Popa Petrar</w:t>
            </w:r>
          </w:p>
        </w:tc>
      </w:tr>
      <w:tr w:rsidR="008C5952" w:rsidRPr="0054030D" w:rsidTr="00CD34EB">
        <w:tc>
          <w:tcPr>
            <w:tcW w:w="4678" w:type="dxa"/>
            <w:gridSpan w:val="6"/>
          </w:tcPr>
          <w:p w:rsidR="008C5952" w:rsidRPr="00202486" w:rsidRDefault="008C5952" w:rsidP="00202486">
            <w:pPr>
              <w:spacing w:line="240" w:lineRule="auto"/>
              <w:ind w:left="34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2.3 Titularul activităţilor de seminar/ laborator/ proiect</w:t>
            </w:r>
          </w:p>
        </w:tc>
        <w:tc>
          <w:tcPr>
            <w:tcW w:w="5528" w:type="dxa"/>
            <w:gridSpan w:val="5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Lector dr. Petronia Popa Petrar</w:t>
            </w:r>
          </w:p>
        </w:tc>
      </w:tr>
      <w:tr w:rsidR="008C5952" w:rsidRPr="0054030D" w:rsidTr="00CD34EB">
        <w:trPr>
          <w:trHeight w:val="345"/>
        </w:trPr>
        <w:tc>
          <w:tcPr>
            <w:tcW w:w="1843" w:type="dxa"/>
            <w:vMerge w:val="restart"/>
          </w:tcPr>
          <w:p w:rsidR="008C5952" w:rsidRPr="00202486" w:rsidRDefault="008C5952" w:rsidP="00202486">
            <w:pPr>
              <w:spacing w:line="240" w:lineRule="auto"/>
              <w:ind w:left="34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1</w:t>
            </w:r>
          </w:p>
        </w:tc>
        <w:tc>
          <w:tcPr>
            <w:tcW w:w="1417" w:type="dxa"/>
            <w:gridSpan w:val="2"/>
            <w:vMerge w:val="restart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2.5 Semestrul</w:t>
            </w:r>
          </w:p>
        </w:tc>
        <w:tc>
          <w:tcPr>
            <w:tcW w:w="426" w:type="dxa"/>
            <w:vMerge w:val="restart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E</w:t>
            </w:r>
          </w:p>
        </w:tc>
        <w:tc>
          <w:tcPr>
            <w:tcW w:w="1275" w:type="dxa"/>
            <w:vMerge w:val="restart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vertAlign w:val="superscript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2.7 Regimul disciplinei</w:t>
            </w:r>
          </w:p>
        </w:tc>
        <w:tc>
          <w:tcPr>
            <w:tcW w:w="1558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vertAlign w:val="superscript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Conţinut</w:t>
            </w:r>
            <w:r w:rsidRPr="00202486">
              <w:rPr>
                <w:rFonts w:ascii="Times New Roman" w:hAnsi="Times New Roman"/>
                <w:sz w:val="20"/>
                <w:szCs w:val="20"/>
                <w:vertAlign w:val="superscript"/>
                <w:lang w:val="ro-RO" w:eastAsia="zh-CN"/>
              </w:rPr>
              <w:t>2)</w:t>
            </w:r>
          </w:p>
        </w:tc>
        <w:tc>
          <w:tcPr>
            <w:tcW w:w="8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rPr>
          <w:trHeight w:val="345"/>
        </w:trPr>
        <w:tc>
          <w:tcPr>
            <w:tcW w:w="1843" w:type="dxa"/>
            <w:vMerge/>
          </w:tcPr>
          <w:p w:rsidR="008C5952" w:rsidRPr="00202486" w:rsidRDefault="008C5952" w:rsidP="00202486">
            <w:pPr>
              <w:spacing w:line="240" w:lineRule="auto"/>
              <w:ind w:left="318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425" w:type="dxa"/>
            <w:vMerge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1417" w:type="dxa"/>
            <w:gridSpan w:val="2"/>
            <w:vMerge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426" w:type="dxa"/>
            <w:vMerge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1985" w:type="dxa"/>
            <w:gridSpan w:val="2"/>
            <w:vMerge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425" w:type="dxa"/>
            <w:vMerge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1275" w:type="dxa"/>
            <w:vMerge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1558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vertAlign w:val="superscript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Obligativitate</w:t>
            </w:r>
            <w:r w:rsidRPr="00202486">
              <w:rPr>
                <w:rFonts w:ascii="Times New Roman" w:hAnsi="Times New Roman"/>
                <w:sz w:val="20"/>
                <w:szCs w:val="20"/>
                <w:vertAlign w:val="superscript"/>
                <w:lang w:val="ro-RO" w:eastAsia="zh-CN"/>
              </w:rPr>
              <w:t>3)</w:t>
            </w:r>
          </w:p>
        </w:tc>
        <w:tc>
          <w:tcPr>
            <w:tcW w:w="8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DS</w:t>
            </w:r>
          </w:p>
        </w:tc>
      </w:tr>
    </w:tbl>
    <w:p w:rsidR="008C5952" w:rsidRPr="00202486" w:rsidRDefault="008C5952" w:rsidP="00202486">
      <w:pPr>
        <w:spacing w:line="240" w:lineRule="auto"/>
        <w:ind w:right="-766"/>
        <w:jc w:val="left"/>
        <w:rPr>
          <w:rFonts w:ascii="Times New Roman" w:hAnsi="Times New Roman"/>
          <w:b/>
          <w:sz w:val="20"/>
          <w:szCs w:val="20"/>
          <w:lang w:val="ro-RO" w:eastAsia="zh-CN"/>
        </w:rPr>
      </w:pPr>
    </w:p>
    <w:p w:rsidR="008C5952" w:rsidRPr="00202486" w:rsidRDefault="008C5952" w:rsidP="00202486">
      <w:pPr>
        <w:spacing w:line="240" w:lineRule="auto"/>
        <w:ind w:right="-766"/>
        <w:jc w:val="left"/>
        <w:rPr>
          <w:rFonts w:ascii="Times New Roman" w:hAnsi="Times New Roman"/>
          <w:b/>
          <w:sz w:val="20"/>
          <w:szCs w:val="20"/>
          <w:lang w:val="ro-RO" w:eastAsia="zh-CN"/>
        </w:rPr>
      </w:pPr>
      <w:r w:rsidRPr="00202486">
        <w:rPr>
          <w:rFonts w:ascii="Times New Roman" w:hAnsi="Times New Roman"/>
          <w:b/>
          <w:sz w:val="20"/>
          <w:szCs w:val="20"/>
          <w:lang w:val="ro-RO" w:eastAsia="zh-CN"/>
        </w:rPr>
        <w:t>3. Timpul</w:t>
      </w:r>
      <w:r w:rsidRPr="00202486">
        <w:rPr>
          <w:rFonts w:ascii="Times New Roman" w:hAnsi="Times New Roman"/>
          <w:b/>
          <w:sz w:val="24"/>
          <w:szCs w:val="20"/>
          <w:lang w:val="ro-RO" w:eastAsia="zh-CN"/>
        </w:rPr>
        <w:t xml:space="preserve"> </w:t>
      </w:r>
      <w:r w:rsidRPr="00202486">
        <w:rPr>
          <w:rFonts w:ascii="Times New Roman" w:hAnsi="Times New Roman"/>
          <w:b/>
          <w:sz w:val="20"/>
          <w:szCs w:val="20"/>
          <w:lang w:val="ro-RO" w:eastAsia="zh-CN"/>
        </w:rPr>
        <w:t xml:space="preserve">total estimat </w:t>
      </w:r>
      <w:r w:rsidRPr="00202486">
        <w:rPr>
          <w:rFonts w:ascii="Times New Roman" w:hAnsi="Times New Roman"/>
          <w:sz w:val="20"/>
          <w:szCs w:val="20"/>
          <w:lang w:val="ro-RO" w:eastAsia="zh-CN"/>
        </w:rPr>
        <w:t>(ore pe semestru al activităţilor didactice)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8C5952" w:rsidRPr="0054030D" w:rsidTr="00CD34EB">
        <w:trPr>
          <w:trHeight w:val="248"/>
        </w:trPr>
        <w:tc>
          <w:tcPr>
            <w:tcW w:w="3399" w:type="dxa"/>
            <w:gridSpan w:val="2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3.1 Număr de ore pe săptămână</w:t>
            </w:r>
          </w:p>
        </w:tc>
        <w:tc>
          <w:tcPr>
            <w:tcW w:w="71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b/>
                <w:sz w:val="20"/>
                <w:szCs w:val="20"/>
                <w:lang w:val="fr-FR"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fr-FR" w:eastAsia="zh-CN"/>
              </w:rPr>
              <w:t>2</w:t>
            </w:r>
          </w:p>
        </w:tc>
        <w:tc>
          <w:tcPr>
            <w:tcW w:w="1839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en-US" w:eastAsia="zh-CN"/>
              </w:rPr>
              <w:t>din care: 3.2 curs</w:t>
            </w:r>
          </w:p>
        </w:tc>
        <w:tc>
          <w:tcPr>
            <w:tcW w:w="709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687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en-US" w:eastAsia="zh-CN"/>
              </w:rPr>
              <w:t>3.3 seminar</w:t>
            </w:r>
          </w:p>
        </w:tc>
        <w:tc>
          <w:tcPr>
            <w:tcW w:w="856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0</w:t>
            </w:r>
          </w:p>
        </w:tc>
      </w:tr>
      <w:tr w:rsidR="008C5952" w:rsidRPr="0054030D" w:rsidTr="00CD34EB">
        <w:trPr>
          <w:trHeight w:val="247"/>
        </w:trPr>
        <w:tc>
          <w:tcPr>
            <w:tcW w:w="3399" w:type="dxa"/>
            <w:gridSpan w:val="2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3.4 Total ore din planul de învăţământ</w:t>
            </w:r>
          </w:p>
        </w:tc>
        <w:tc>
          <w:tcPr>
            <w:tcW w:w="712" w:type="dxa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28</w:t>
            </w:r>
          </w:p>
        </w:tc>
        <w:tc>
          <w:tcPr>
            <w:tcW w:w="1839" w:type="dxa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din care: 3.5 curs</w:t>
            </w:r>
          </w:p>
        </w:tc>
        <w:tc>
          <w:tcPr>
            <w:tcW w:w="709" w:type="dxa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28</w:t>
            </w:r>
          </w:p>
        </w:tc>
        <w:tc>
          <w:tcPr>
            <w:tcW w:w="2687" w:type="dxa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3.6 seminar</w:t>
            </w:r>
          </w:p>
        </w:tc>
        <w:tc>
          <w:tcPr>
            <w:tcW w:w="856" w:type="dxa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0</w:t>
            </w:r>
          </w:p>
        </w:tc>
      </w:tr>
      <w:tr w:rsidR="008C5952" w:rsidRPr="0054030D" w:rsidTr="00CD34EB">
        <w:trPr>
          <w:trHeight w:val="247"/>
        </w:trPr>
        <w:tc>
          <w:tcPr>
            <w:tcW w:w="9346" w:type="dxa"/>
            <w:gridSpan w:val="6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Distribuţia fondului de timp</w:t>
            </w:r>
          </w:p>
        </w:tc>
        <w:tc>
          <w:tcPr>
            <w:tcW w:w="856" w:type="dxa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ore</w:t>
            </w:r>
          </w:p>
        </w:tc>
      </w:tr>
      <w:tr w:rsidR="008C5952" w:rsidRPr="0054030D" w:rsidTr="00CD34EB">
        <w:trPr>
          <w:trHeight w:val="247"/>
        </w:trPr>
        <w:tc>
          <w:tcPr>
            <w:tcW w:w="9346" w:type="dxa"/>
            <w:gridSpan w:val="6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Studiul după manual, suport de curs, bibliografie şi notiţe</w:t>
            </w:r>
          </w:p>
        </w:tc>
        <w:tc>
          <w:tcPr>
            <w:tcW w:w="856" w:type="dxa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40</w:t>
            </w:r>
          </w:p>
        </w:tc>
      </w:tr>
      <w:tr w:rsidR="008C5952" w:rsidRPr="0054030D" w:rsidTr="00CD34EB">
        <w:trPr>
          <w:trHeight w:val="247"/>
        </w:trPr>
        <w:tc>
          <w:tcPr>
            <w:tcW w:w="9346" w:type="dxa"/>
            <w:gridSpan w:val="6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40</w:t>
            </w:r>
          </w:p>
        </w:tc>
      </w:tr>
      <w:tr w:rsidR="008C5952" w:rsidRPr="0054030D" w:rsidTr="00CD34EB">
        <w:trPr>
          <w:trHeight w:val="247"/>
        </w:trPr>
        <w:tc>
          <w:tcPr>
            <w:tcW w:w="9346" w:type="dxa"/>
            <w:gridSpan w:val="6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it-IT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it-IT" w:eastAsia="zh-CN"/>
              </w:rPr>
              <w:t>Pregătire seminarii/ laboratoare/ proiecte, teme, referate, portofolii şi eseuri</w:t>
            </w:r>
          </w:p>
        </w:tc>
        <w:tc>
          <w:tcPr>
            <w:tcW w:w="856" w:type="dxa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30</w:t>
            </w:r>
          </w:p>
        </w:tc>
      </w:tr>
      <w:tr w:rsidR="008C5952" w:rsidRPr="0054030D" w:rsidTr="00CD34EB">
        <w:trPr>
          <w:trHeight w:val="247"/>
        </w:trPr>
        <w:tc>
          <w:tcPr>
            <w:tcW w:w="9346" w:type="dxa"/>
            <w:gridSpan w:val="6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Tutoriat</w:t>
            </w:r>
          </w:p>
        </w:tc>
        <w:tc>
          <w:tcPr>
            <w:tcW w:w="856" w:type="dxa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12</w:t>
            </w:r>
          </w:p>
        </w:tc>
      </w:tr>
      <w:tr w:rsidR="008C5952" w:rsidRPr="0054030D" w:rsidTr="00CD34EB">
        <w:trPr>
          <w:trHeight w:val="247"/>
        </w:trPr>
        <w:tc>
          <w:tcPr>
            <w:tcW w:w="9346" w:type="dxa"/>
            <w:gridSpan w:val="6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Examinări</w:t>
            </w:r>
          </w:p>
        </w:tc>
        <w:tc>
          <w:tcPr>
            <w:tcW w:w="856" w:type="dxa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4</w:t>
            </w:r>
          </w:p>
        </w:tc>
      </w:tr>
      <w:tr w:rsidR="008C5952" w:rsidRPr="0054030D" w:rsidTr="00CD34EB">
        <w:trPr>
          <w:trHeight w:val="247"/>
        </w:trPr>
        <w:tc>
          <w:tcPr>
            <w:tcW w:w="9346" w:type="dxa"/>
            <w:gridSpan w:val="6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Alte activităţi.....................................</w:t>
            </w:r>
          </w:p>
        </w:tc>
        <w:tc>
          <w:tcPr>
            <w:tcW w:w="856" w:type="dxa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b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b/>
                <w:sz w:val="20"/>
                <w:szCs w:val="20"/>
                <w:lang w:val="ro-RO" w:eastAsia="zh-CN"/>
              </w:rPr>
              <w:t>3.7 Total ore studiu individual</w:t>
            </w:r>
          </w:p>
        </w:tc>
        <w:tc>
          <w:tcPr>
            <w:tcW w:w="995" w:type="dxa"/>
            <w:gridSpan w:val="2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   126</w:t>
            </w:r>
          </w:p>
        </w:tc>
      </w:tr>
      <w:tr w:rsidR="008C5952" w:rsidRPr="0054030D" w:rsidTr="00CD34EB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b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b/>
                <w:sz w:val="20"/>
                <w:szCs w:val="20"/>
                <w:lang w:val="ro-RO" w:eastAsia="zh-CN"/>
              </w:rPr>
              <w:t>3.8 Total ore pe semestru</w:t>
            </w:r>
          </w:p>
        </w:tc>
        <w:tc>
          <w:tcPr>
            <w:tcW w:w="995" w:type="dxa"/>
            <w:gridSpan w:val="2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   1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54</w:t>
            </w:r>
          </w:p>
        </w:tc>
      </w:tr>
      <w:tr w:rsidR="008C5952" w:rsidRPr="0054030D" w:rsidTr="00CD34EB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ro-RO" w:eastAsia="zh-CN"/>
              </w:rPr>
            </w:pPr>
            <w:r w:rsidRPr="00202486">
              <w:rPr>
                <w:rFonts w:ascii="Times New Roman" w:hAnsi="Times New Roman"/>
                <w:b/>
                <w:sz w:val="20"/>
                <w:szCs w:val="20"/>
                <w:lang w:val="ro-RO" w:eastAsia="zh-CN"/>
              </w:rPr>
              <w:t>3.9 Numărul de credite</w:t>
            </w:r>
            <w:r w:rsidRPr="00202486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ro-RO" w:eastAsia="zh-CN"/>
              </w:rPr>
              <w:t>4)</w:t>
            </w:r>
          </w:p>
        </w:tc>
        <w:tc>
          <w:tcPr>
            <w:tcW w:w="995" w:type="dxa"/>
            <w:gridSpan w:val="2"/>
          </w:tcPr>
          <w:p w:rsidR="008C5952" w:rsidRPr="00202486" w:rsidRDefault="008C5952" w:rsidP="00202486">
            <w:pPr>
              <w:keepNext/>
              <w:spacing w:line="240" w:lineRule="auto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6</w:t>
            </w:r>
          </w:p>
        </w:tc>
      </w:tr>
    </w:tbl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b/>
          <w:sz w:val="20"/>
          <w:szCs w:val="20"/>
          <w:lang w:val="ro-RO" w:eastAsia="zh-CN"/>
        </w:rPr>
      </w:pPr>
    </w:p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sz w:val="20"/>
          <w:szCs w:val="20"/>
          <w:lang w:val="ro-RO" w:eastAsia="zh-CN"/>
        </w:rPr>
      </w:pPr>
      <w:r w:rsidRPr="00202486">
        <w:rPr>
          <w:rFonts w:ascii="Times New Roman" w:hAnsi="Times New Roman"/>
          <w:b/>
          <w:sz w:val="20"/>
          <w:szCs w:val="20"/>
          <w:lang w:val="ro-RO" w:eastAsia="zh-CN"/>
        </w:rPr>
        <w:t xml:space="preserve">4. Precondiţii </w:t>
      </w:r>
      <w:r w:rsidRPr="00202486">
        <w:rPr>
          <w:rFonts w:ascii="Times New Roman" w:hAnsi="Times New Roman"/>
          <w:sz w:val="20"/>
          <w:szCs w:val="20"/>
          <w:lang w:val="ro-RO" w:eastAsia="zh-CN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7512"/>
      </w:tblGrid>
      <w:tr w:rsidR="008C5952" w:rsidRPr="0054030D" w:rsidTr="00CD34EB">
        <w:tc>
          <w:tcPr>
            <w:tcW w:w="2694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4.1 de curriculum</w:t>
            </w:r>
          </w:p>
        </w:tc>
        <w:tc>
          <w:tcPr>
            <w:tcW w:w="7512" w:type="dxa"/>
          </w:tcPr>
          <w:p w:rsidR="008C5952" w:rsidRPr="00202486" w:rsidRDefault="008C5952" w:rsidP="00202486"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2694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4.2 de competenţe</w:t>
            </w:r>
          </w:p>
        </w:tc>
        <w:tc>
          <w:tcPr>
            <w:tcW w:w="7512" w:type="dxa"/>
          </w:tcPr>
          <w:p w:rsidR="008C5952" w:rsidRPr="00202486" w:rsidRDefault="008C5952" w:rsidP="00202486"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</w:tbl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b/>
          <w:sz w:val="20"/>
          <w:szCs w:val="20"/>
          <w:lang w:val="ro-RO" w:eastAsia="zh-CN"/>
        </w:rPr>
      </w:pPr>
    </w:p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sz w:val="20"/>
          <w:szCs w:val="20"/>
          <w:lang w:val="ro-RO" w:eastAsia="zh-CN"/>
        </w:rPr>
      </w:pPr>
      <w:r w:rsidRPr="00202486">
        <w:rPr>
          <w:rFonts w:ascii="Times New Roman" w:hAnsi="Times New Roman"/>
          <w:b/>
          <w:sz w:val="20"/>
          <w:szCs w:val="20"/>
          <w:lang w:val="ro-RO" w:eastAsia="zh-CN"/>
        </w:rPr>
        <w:t xml:space="preserve">5. Condiţii </w:t>
      </w:r>
      <w:r w:rsidRPr="00202486">
        <w:rPr>
          <w:rFonts w:ascii="Times New Roman" w:hAnsi="Times New Roman"/>
          <w:sz w:val="20"/>
          <w:szCs w:val="20"/>
          <w:lang w:val="ro-RO" w:eastAsia="zh-CN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7229"/>
      </w:tblGrid>
      <w:tr w:rsidR="008C5952" w:rsidRPr="0054030D" w:rsidTr="00CD34EB">
        <w:tc>
          <w:tcPr>
            <w:tcW w:w="2977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5.1 de desfăşurare a cursului</w:t>
            </w:r>
          </w:p>
        </w:tc>
        <w:tc>
          <w:tcPr>
            <w:tcW w:w="7229" w:type="dxa"/>
          </w:tcPr>
          <w:p w:rsidR="008C5952" w:rsidRPr="00202486" w:rsidRDefault="008C5952" w:rsidP="00202486"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sală cu proiector PPt</w:t>
            </w:r>
          </w:p>
        </w:tc>
      </w:tr>
      <w:tr w:rsidR="008C5952" w:rsidRPr="0054030D" w:rsidTr="00CD34EB">
        <w:tc>
          <w:tcPr>
            <w:tcW w:w="2977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5.2 de desfăşurare a seminarului/ laboratorului/ proiectului</w:t>
            </w:r>
          </w:p>
        </w:tc>
        <w:tc>
          <w:tcPr>
            <w:tcW w:w="7229" w:type="dxa"/>
          </w:tcPr>
          <w:p w:rsidR="008C5952" w:rsidRPr="00202486" w:rsidRDefault="008C5952" w:rsidP="00202486"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sală cu proiector PPt</w:t>
            </w:r>
          </w:p>
        </w:tc>
      </w:tr>
    </w:tbl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b/>
          <w:sz w:val="20"/>
          <w:szCs w:val="20"/>
          <w:lang w:val="ro-RO" w:eastAsia="zh-CN"/>
        </w:rPr>
      </w:pPr>
    </w:p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b/>
          <w:sz w:val="20"/>
          <w:szCs w:val="20"/>
          <w:lang w:val="ro-RO" w:eastAsia="zh-CN"/>
        </w:rPr>
      </w:pPr>
      <w:r w:rsidRPr="00202486">
        <w:rPr>
          <w:rFonts w:ascii="Times New Roman" w:hAnsi="Times New Roman"/>
          <w:b/>
          <w:sz w:val="20"/>
          <w:szCs w:val="20"/>
          <w:lang w:val="ro-RO" w:eastAsia="zh-CN"/>
        </w:rPr>
        <w:t>6. Competenţe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9639"/>
      </w:tblGrid>
      <w:tr w:rsidR="008C5952" w:rsidRPr="0054030D" w:rsidTr="00EB05AE">
        <w:trPr>
          <w:cantSplit/>
          <w:trHeight w:val="1259"/>
        </w:trPr>
        <w:tc>
          <w:tcPr>
            <w:tcW w:w="567" w:type="dxa"/>
            <w:textDirection w:val="btLr"/>
          </w:tcPr>
          <w:p w:rsidR="008C5952" w:rsidRPr="00202486" w:rsidRDefault="008C5952" w:rsidP="00202486">
            <w:pPr>
              <w:spacing w:line="240" w:lineRule="auto"/>
              <w:ind w:left="113" w:right="113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Competenţe profesionale</w:t>
            </w:r>
          </w:p>
        </w:tc>
        <w:tc>
          <w:tcPr>
            <w:tcW w:w="9639" w:type="dxa"/>
          </w:tcPr>
          <w:p w:rsidR="008C5952" w:rsidRPr="00EB05AE" w:rsidRDefault="008C5952" w:rsidP="00EB05AE">
            <w:pPr>
              <w:spacing w:line="240" w:lineRule="auto"/>
              <w:jc w:val="left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EB05AE"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  <w:t>C6.1 Precizarea şi descrierea specificului epocilor si curentelor literare din spaţiul cultural al limbii engleze.</w:t>
            </w:r>
          </w:p>
          <w:p w:rsidR="008C5952" w:rsidRPr="00EB05AE" w:rsidRDefault="008C5952" w:rsidP="00EB05AE">
            <w:pPr>
              <w:spacing w:line="240" w:lineRule="auto"/>
              <w:jc w:val="left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EB05AE"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  <w:t>C6.2 Explicarea poziţiei operelor literare în contextul cultural anglo-american şi raportarea lor la tradiţiile literare din cultura anglo-americană.</w:t>
            </w:r>
          </w:p>
          <w:p w:rsidR="008C5952" w:rsidRPr="00EB05AE" w:rsidRDefault="008C5952" w:rsidP="00EB05AE">
            <w:pPr>
              <w:spacing w:line="240" w:lineRule="auto"/>
              <w:jc w:val="left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EB05AE"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  <w:t>C6.3 Analiza textelor literare din cultura anglo-americane cu respectarea normelor de cercetare specifice.</w:t>
            </w:r>
          </w:p>
          <w:p w:rsidR="008C5952" w:rsidRPr="00202486" w:rsidRDefault="008C5952" w:rsidP="00EB05AE">
            <w:pPr>
              <w:spacing w:line="240" w:lineRule="auto"/>
              <w:jc w:val="left"/>
              <w:rPr>
                <w:rFonts w:ascii="Times New Roman" w:hAnsi="Times New Roman"/>
                <w:bCs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EB05AE">
        <w:trPr>
          <w:cantSplit/>
          <w:trHeight w:val="852"/>
        </w:trPr>
        <w:tc>
          <w:tcPr>
            <w:tcW w:w="567" w:type="dxa"/>
            <w:textDirection w:val="btLr"/>
          </w:tcPr>
          <w:p w:rsidR="008C5952" w:rsidRPr="00202486" w:rsidRDefault="008C5952" w:rsidP="00202486">
            <w:pPr>
              <w:spacing w:line="240" w:lineRule="auto"/>
              <w:ind w:left="113" w:right="113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Competenţe transversale</w:t>
            </w:r>
          </w:p>
        </w:tc>
        <w:tc>
          <w:tcPr>
            <w:tcW w:w="9639" w:type="dxa"/>
          </w:tcPr>
          <w:p w:rsidR="008C5952" w:rsidRPr="00EB05AE" w:rsidRDefault="008C5952" w:rsidP="00EB05AE">
            <w:pPr>
              <w:spacing w:line="240" w:lineRule="auto"/>
              <w:jc w:val="left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EB05AE"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  <w:t>CT.1. Utilizarea componentelor domeniului limbi si literaturi în deplina concordanta cu etica profesionala</w:t>
            </w:r>
          </w:p>
          <w:p w:rsidR="008C5952" w:rsidRPr="00202486" w:rsidRDefault="008C5952" w:rsidP="00FA4778">
            <w:pPr>
              <w:spacing w:line="240" w:lineRule="auto"/>
              <w:ind w:left="284"/>
              <w:jc w:val="left"/>
              <w:rPr>
                <w:rFonts w:ascii="Times New Roman" w:hAnsi="Times New Roman"/>
                <w:bCs/>
                <w:sz w:val="20"/>
                <w:szCs w:val="20"/>
                <w:lang w:val="ro-RO" w:eastAsia="zh-CN"/>
              </w:rPr>
            </w:pPr>
          </w:p>
        </w:tc>
      </w:tr>
    </w:tbl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b/>
          <w:sz w:val="20"/>
          <w:szCs w:val="20"/>
          <w:lang w:val="ro-RO" w:eastAsia="zh-CN"/>
        </w:rPr>
      </w:pPr>
    </w:p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sz w:val="20"/>
          <w:szCs w:val="20"/>
          <w:lang w:val="ro-RO" w:eastAsia="zh-CN"/>
        </w:rPr>
      </w:pPr>
      <w:r w:rsidRPr="00202486">
        <w:rPr>
          <w:rFonts w:ascii="Times New Roman" w:hAnsi="Times New Roman"/>
          <w:b/>
          <w:sz w:val="20"/>
          <w:szCs w:val="20"/>
          <w:lang w:val="ro-RO" w:eastAsia="zh-CN"/>
        </w:rPr>
        <w:t xml:space="preserve">7. Obiectivele disciplinei </w:t>
      </w:r>
      <w:r w:rsidRPr="00202486">
        <w:rPr>
          <w:rFonts w:ascii="Times New Roman" w:hAnsi="Times New Roman"/>
          <w:sz w:val="20"/>
          <w:szCs w:val="20"/>
          <w:lang w:val="ro-RO" w:eastAsia="zh-CN"/>
        </w:rPr>
        <w:t>(reieşind din grila competenţelor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946"/>
      </w:tblGrid>
      <w:tr w:rsidR="008C5952" w:rsidRPr="0054030D" w:rsidTr="00CD34EB">
        <w:tc>
          <w:tcPr>
            <w:tcW w:w="3227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7.1 Obiectivul general al disciplinei</w:t>
            </w:r>
          </w:p>
        </w:tc>
        <w:tc>
          <w:tcPr>
            <w:tcW w:w="6946" w:type="dxa"/>
          </w:tcPr>
          <w:p w:rsidR="008C5952" w:rsidRPr="00202486" w:rsidRDefault="008C5952" w:rsidP="00FA4778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Înțelegerea identității naționale scoțiene prin studiul scriiturii romanești de după al doilea război mondial, al specificului noului canon național și al cadrului de emergență a studiilor scoțiene.</w:t>
            </w:r>
          </w:p>
        </w:tc>
      </w:tr>
      <w:tr w:rsidR="008C5952" w:rsidRPr="0054030D" w:rsidTr="00CD34EB">
        <w:tc>
          <w:tcPr>
            <w:tcW w:w="3227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7.2 Obiectivele specifice</w:t>
            </w:r>
          </w:p>
        </w:tc>
        <w:tc>
          <w:tcPr>
            <w:tcW w:w="6946" w:type="dxa"/>
          </w:tcPr>
          <w:p w:rsidR="008C5952" w:rsidRDefault="008C5952" w:rsidP="00202486"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familiarizarea cu principalii autori care au contribuit/contribuie la crearea noului canon al literaturii scoțiene și a principalelor trăsături ale scriiturii acestora;</w:t>
            </w:r>
          </w:p>
          <w:p w:rsidR="008C5952" w:rsidRPr="00202486" w:rsidRDefault="008C5952" w:rsidP="00FA4778"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FA4778">
              <w:rPr>
                <w:rFonts w:ascii="Times New Roman" w:hAnsi="Times New Roman"/>
                <w:sz w:val="20"/>
                <w:szCs w:val="20"/>
                <w:lang w:val="ro-RO" w:eastAsia="zh-CN"/>
              </w:rPr>
              <w:t>capacitatea de a recunoaşte/contextualiza/analiza un text din perspectiva încadrării lui în cu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rentele ideologice, identitare și estetice prevalente în ultimele decenii</w:t>
            </w:r>
            <w:r w:rsidRPr="00FA4778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în peisajul cultural scoțian </w:t>
            </w:r>
            <w:r w:rsidRPr="00FA4778">
              <w:rPr>
                <w:rFonts w:ascii="Times New Roman" w:hAnsi="Times New Roman"/>
                <w:sz w:val="20"/>
                <w:szCs w:val="20"/>
                <w:lang w:val="ro-RO" w:eastAsia="zh-CN"/>
              </w:rPr>
              <w:t>şi în relaţie cu discursuri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le</w:t>
            </w:r>
            <w:r w:rsidRPr="00FA4778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 culturale 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care definesc identitatea britanică în general;</w:t>
            </w:r>
          </w:p>
          <w:p w:rsidR="008C5952" w:rsidRPr="00202486" w:rsidRDefault="008C5952" w:rsidP="00202486"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înţelegerea interdisciplinară şi abordarea fenomenului literar ca una dintre interfeţele între individ, comunitate şi istorie.</w:t>
            </w:r>
          </w:p>
        </w:tc>
      </w:tr>
    </w:tbl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sz w:val="20"/>
          <w:szCs w:val="20"/>
          <w:lang w:val="ro-RO" w:eastAsia="zh-CN"/>
        </w:rPr>
      </w:pPr>
    </w:p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b/>
          <w:sz w:val="20"/>
          <w:szCs w:val="20"/>
          <w:lang w:val="ro-RO" w:eastAsia="zh-CN"/>
        </w:rPr>
      </w:pPr>
    </w:p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b/>
          <w:sz w:val="20"/>
          <w:szCs w:val="20"/>
          <w:lang w:val="ro-RO" w:eastAsia="zh-CN"/>
        </w:rPr>
      </w:pPr>
      <w:r w:rsidRPr="00202486">
        <w:rPr>
          <w:rFonts w:ascii="Times New Roman" w:hAnsi="Times New Roman"/>
          <w:b/>
          <w:sz w:val="20"/>
          <w:szCs w:val="20"/>
          <w:lang w:val="ro-RO" w:eastAsia="zh-CN"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552"/>
        <w:gridCol w:w="2835"/>
      </w:tblGrid>
      <w:tr w:rsidR="008C5952" w:rsidRPr="0054030D" w:rsidTr="00CD34EB">
        <w:tc>
          <w:tcPr>
            <w:tcW w:w="4786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8.1 Curs</w:t>
            </w: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Metode de predare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Observaţii</w:t>
            </w:r>
          </w:p>
        </w:tc>
      </w:tr>
      <w:tr w:rsidR="008C5952" w:rsidRPr="0054030D" w:rsidTr="00CD34EB">
        <w:tc>
          <w:tcPr>
            <w:tcW w:w="4786" w:type="dxa"/>
          </w:tcPr>
          <w:p w:rsidR="008C5952" w:rsidRPr="006A604C" w:rsidRDefault="008C5952" w:rsidP="006A604C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Imagining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Times New Roman" w:hAnsi="Times New Roman"/>
                    <w:sz w:val="20"/>
                    <w:szCs w:val="20"/>
                    <w:lang w:eastAsia="zh-CN"/>
                  </w:rPr>
                  <w:t>Scotland</w:t>
                </w:r>
              </w:smartTag>
            </w:smartTag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: projections of national identity; writing from the margins; defining Scottishness, defining Britishness; the “Scottish invention of English Literature”.</w:t>
            </w: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Expunere frontală, discuţii, dialoguri, dezbateri, problematizare, exemplificare.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4786" w:type="dxa"/>
          </w:tcPr>
          <w:p w:rsidR="008C5952" w:rsidRPr="00202486" w:rsidRDefault="008C5952" w:rsidP="00F7620C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04A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Introduction to Scottish literature: history, context, development; Celtic and Scottish studies and the creation of the canon;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the Kailyard School; </w:t>
            </w:r>
            <w:r w:rsidRPr="00A04A0B">
              <w:rPr>
                <w:rFonts w:ascii="Times New Roman" w:hAnsi="Times New Roman"/>
                <w:sz w:val="20"/>
                <w:szCs w:val="20"/>
                <w:lang w:eastAsia="zh-CN"/>
              </w:rPr>
              <w:t>the Scottish Renaissance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(Hugh McDiarmid, Neil Gunn)</w:t>
            </w:r>
            <w:r w:rsidRPr="00A04A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;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roots of contemporary trends.</w:t>
            </w: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Expunere frontală, discuţii, dialoguri, dezbateri, problematizare, exemplificare.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4786" w:type="dxa"/>
          </w:tcPr>
          <w:p w:rsidR="008C5952" w:rsidRPr="00202486" w:rsidRDefault="008C5952" w:rsidP="002024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The aftermath of Scottish modernism; the banality of evil and the human condition: Muriel Spark, Eric Linklater, Robin Jenkins.</w:t>
            </w: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Expunere frontală, discuţii, dialoguri, dezbateri, problematizare, exemplificare.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4786" w:type="dxa"/>
          </w:tcPr>
          <w:p w:rsidR="008C5952" w:rsidRPr="00202486" w:rsidRDefault="008C5952" w:rsidP="009B2831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smartTag w:uri="urn:schemas-microsoft-com:office:smarttags" w:element="place">
              <w:r>
                <w:rPr>
                  <w:rFonts w:ascii="Times New Roman" w:hAnsi="Times New Roman"/>
                  <w:sz w:val="20"/>
                  <w:szCs w:val="20"/>
                  <w:lang w:eastAsia="zh-CN"/>
                </w:rPr>
                <w:t>Highlands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and border themes; realism and the imperative of truth-telling; language and authenticity Gaelic, English, Scottish; hybridity, deterritorialisation, regional identity.</w:t>
            </w: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Expunere frontală, discuţii, dialoguri, dezbateri, problematizare, exemplificare.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4786" w:type="dxa"/>
          </w:tcPr>
          <w:p w:rsidR="008C5952" w:rsidRDefault="008C5952" w:rsidP="00B656E7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The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sz w:val="20"/>
                    <w:szCs w:val="20"/>
                    <w:lang w:eastAsia="zh-CN"/>
                  </w:rPr>
                  <w:t>Glasgow</w:t>
                </w:r>
              </w:smartTag>
            </w:smartTag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novel: modernity, industrialism, urban space, experimentation (Alasdair Gray, James Kelman)</w:t>
            </w:r>
          </w:p>
          <w:p w:rsidR="008C5952" w:rsidRPr="00202486" w:rsidRDefault="008C5952" w:rsidP="00B656E7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Iain Banks: beyond genre, beyond the human</w:t>
            </w: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Expunere frontală, discuţii, dialoguri, dezbateri, problematizare, exemplificare.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4786" w:type="dxa"/>
          </w:tcPr>
          <w:p w:rsidR="008C5952" w:rsidRDefault="008C5952" w:rsidP="00412B2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Post-devolution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Times New Roman" w:hAnsi="Times New Roman"/>
                    <w:sz w:val="20"/>
                    <w:szCs w:val="20"/>
                    <w:lang w:eastAsia="zh-CN"/>
                  </w:rPr>
                  <w:t>Scotland</w:t>
                </w:r>
              </w:smartTag>
            </w:smartTag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 contemporary experimentation, fantasy and new gender identities: Ali Smith, Andrew Greig.</w:t>
            </w:r>
          </w:p>
          <w:p w:rsidR="008C5952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Expunere frontală, discuţii, dialoguri, dezbateri, problematizare, exemplificare. Expunere frontală, discuţii, dialoguri, dezbateri, problematizare, exemplificare.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4786" w:type="dxa"/>
          </w:tcPr>
          <w:p w:rsidR="008C5952" w:rsidRPr="00202486" w:rsidRDefault="008C5952" w:rsidP="00412B2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Going global: international reception, Scottish diaspora,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Times New Roman" w:hAnsi="Times New Roman"/>
                    <w:sz w:val="20"/>
                    <w:szCs w:val="20"/>
                    <w:lang w:eastAsia="zh-CN"/>
                  </w:rPr>
                  <w:t>Scotland</w:t>
                </w:r>
              </w:smartTag>
            </w:smartTag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on the map of world-literature.</w:t>
            </w: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4786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8.2 Seminar/ laborator/ proiect</w:t>
            </w: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Metode de predare-învăţare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Observaţii</w:t>
            </w:r>
          </w:p>
        </w:tc>
      </w:tr>
      <w:tr w:rsidR="008C5952" w:rsidRPr="0054030D" w:rsidTr="00CD34EB">
        <w:tc>
          <w:tcPr>
            <w:tcW w:w="4786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Introductory seminar: terminological clarif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ications, syllabus presentation; defining the nation, liminality and border thought.</w:t>
            </w: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4786" w:type="dxa"/>
          </w:tcPr>
          <w:p w:rsidR="008C5952" w:rsidRDefault="008C5952" w:rsidP="00461DB4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  <w:p w:rsidR="008C5952" w:rsidRPr="00A724A4" w:rsidRDefault="008C5952" w:rsidP="00461DB4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Muriel Spark, </w:t>
            </w:r>
            <w:r w:rsidRPr="00461DB4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Loitering with Intent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: the textual condition</w:t>
            </w:r>
          </w:p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Prezentări de seminar. Lectură individuală şi în grup, discuţii, dialoguri, demonstraţie, problematizare, exemplificare, lucru în perechi şi în grupe.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4786" w:type="dxa"/>
          </w:tcPr>
          <w:p w:rsidR="008C5952" w:rsidRPr="00A724A4" w:rsidRDefault="008C5952" w:rsidP="002024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 xml:space="preserve">Iain Banks, </w:t>
            </w:r>
            <w:r w:rsidRPr="00461DB4">
              <w:rPr>
                <w:rFonts w:ascii="Times New Roman" w:hAnsi="Times New Roman"/>
                <w:i/>
                <w:sz w:val="20"/>
                <w:szCs w:val="20"/>
                <w:lang w:val="en-US" w:eastAsia="zh-CN"/>
              </w:rPr>
              <w:t>The Bridge</w:t>
            </w: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: breaking the limits of genre</w:t>
            </w: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Prezentări de seminar. Lectură individuală şi în grup, discuţii, dialoguri, demonstraţie, problematizare, exemplificare, lucru în perechi şi în grupe.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4786" w:type="dxa"/>
          </w:tcPr>
          <w:p w:rsidR="008C5952" w:rsidRPr="00412B22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 xml:space="preserve">Alisdair Gray, </w:t>
            </w:r>
            <w:r w:rsidRPr="00412B22">
              <w:rPr>
                <w:rFonts w:ascii="Times New Roman" w:hAnsi="Times New Roman"/>
                <w:i/>
                <w:sz w:val="20"/>
                <w:szCs w:val="20"/>
                <w:lang w:val="en-US" w:eastAsia="zh-CN"/>
              </w:rPr>
              <w:t>Lanark</w:t>
            </w: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: Scottish postmodernism?</w:t>
            </w: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Prezentări de seminar. Lectură individuală şi în grup, discuţii, dialoguri, demonstraţie, problematizare, exemplificare, lucru în perechi şi în grupe.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4786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Irvine Welsh, </w:t>
            </w:r>
            <w:r w:rsidRPr="00412B22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Trainspotting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: parochialism vs. globalisation</w:t>
            </w: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Prezentări de seminar. Lectură individuală şi în grup, discuţii, dialoguri, demonstraţie, problematizare, exemplificare, lucru în perechi şi în grupe.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4786" w:type="dxa"/>
          </w:tcPr>
          <w:p w:rsidR="008C5952" w:rsidRPr="00461DB4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Janice Galloway, </w:t>
            </w:r>
            <w:r w:rsidRPr="00461DB4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The Trick Is To Keep Breathing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: life-writing, fictional autobiographies, gendered identities.</w:t>
            </w: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Prezentări de seminar. Lectură individuală şi în grup, discuţii, dialoguri, demonstraţie, problematizare, exemplificare, lucru în perechi şi în grupe.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4786" w:type="dxa"/>
          </w:tcPr>
          <w:p w:rsidR="008C5952" w:rsidRPr="009B2831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Ali Smith, </w:t>
            </w:r>
            <w:r w:rsidRPr="009B2831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The Accidental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: the new media identities.</w:t>
            </w: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Prezentări de seminar. Lectură individuală şi în grup, discuţii, dialoguri, demonstraţie, problematizare, exemplificare, lucru în perechi şi în grupe.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4786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2552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10173" w:type="dxa"/>
            <w:gridSpan w:val="3"/>
          </w:tcPr>
          <w:p w:rsidR="008C5952" w:rsidRPr="00461DB4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b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 w:eastAsia="zh-CN"/>
              </w:rPr>
              <w:t>Sursele primare obligatorii</w:t>
            </w:r>
            <w:r w:rsidRPr="00461DB4">
              <w:rPr>
                <w:rFonts w:ascii="Times New Roman" w:hAnsi="Times New Roman"/>
                <w:b/>
                <w:sz w:val="20"/>
                <w:szCs w:val="20"/>
                <w:lang w:val="ro-RO" w:eastAsia="zh-CN"/>
              </w:rPr>
              <w:t xml:space="preserve"> pentru curs și seminar:</w:t>
            </w:r>
          </w:p>
          <w:p w:rsidR="008C5952" w:rsidRPr="00461DB4" w:rsidRDefault="008C5952" w:rsidP="00461DB4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461DB4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Ian Banks, </w:t>
            </w:r>
            <w:r w:rsidRPr="00461DB4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The Bridge</w:t>
            </w:r>
          </w:p>
          <w:p w:rsidR="008C5952" w:rsidRPr="00461DB4" w:rsidRDefault="008C5952" w:rsidP="00461DB4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461DB4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Janice Galloway, </w:t>
            </w:r>
            <w:r w:rsidRPr="00461DB4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The Trick Is To Keep Breathing</w:t>
            </w:r>
          </w:p>
          <w:p w:rsidR="008C5952" w:rsidRPr="00461DB4" w:rsidRDefault="008C5952" w:rsidP="00461DB4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461DB4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Alasdair Gray, </w:t>
            </w:r>
            <w:r w:rsidRPr="00461DB4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Lanark</w:t>
            </w:r>
          </w:p>
          <w:p w:rsidR="008C5952" w:rsidRPr="00461DB4" w:rsidRDefault="008C5952" w:rsidP="00A724A4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461DB4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Andrew Greig, </w:t>
            </w:r>
            <w:r w:rsidRPr="00461DB4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When They Lay Bare</w:t>
            </w:r>
          </w:p>
          <w:p w:rsidR="008C5952" w:rsidRPr="00461DB4" w:rsidRDefault="008C5952" w:rsidP="00461DB4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461DB4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James Kelman, </w:t>
            </w:r>
            <w:r w:rsidRPr="00461DB4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How Late It Was, How Late</w:t>
            </w:r>
          </w:p>
          <w:p w:rsidR="008C5952" w:rsidRPr="00461DB4" w:rsidRDefault="008C5952" w:rsidP="00461DB4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461DB4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Ali Smith, </w:t>
            </w:r>
            <w:r w:rsidRPr="00461DB4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Hotel World, The Accidental</w:t>
            </w:r>
          </w:p>
          <w:p w:rsidR="008C5952" w:rsidRPr="00461DB4" w:rsidRDefault="008C5952" w:rsidP="00A724A4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461DB4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Muriel Spark, </w:t>
            </w:r>
            <w:r w:rsidRPr="00461DB4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Loitering with Intent</w:t>
            </w:r>
          </w:p>
          <w:p w:rsidR="008C5952" w:rsidRPr="00461DB4" w:rsidRDefault="008C5952" w:rsidP="00A724A4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461DB4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Irvine Welsh, </w:t>
            </w:r>
            <w:r w:rsidRPr="00461DB4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Trainspotting</w:t>
            </w:r>
          </w:p>
          <w:p w:rsidR="008C5952" w:rsidRPr="00461DB4" w:rsidRDefault="008C5952" w:rsidP="00461DB4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  <w:p w:rsidR="008C5952" w:rsidRPr="00461DB4" w:rsidRDefault="008C5952" w:rsidP="00461DB4">
            <w:pPr>
              <w:spacing w:line="240" w:lineRule="auto"/>
              <w:jc w:val="left"/>
              <w:rPr>
                <w:rFonts w:ascii="Times New Roman" w:hAnsi="Times New Roman"/>
                <w:b/>
                <w:sz w:val="20"/>
                <w:szCs w:val="20"/>
                <w:lang w:val="ro-RO" w:eastAsia="zh-CN"/>
              </w:rPr>
            </w:pPr>
            <w:r w:rsidRPr="00461DB4">
              <w:rPr>
                <w:rFonts w:ascii="Times New Roman" w:hAnsi="Times New Roman"/>
                <w:b/>
                <w:sz w:val="20"/>
                <w:szCs w:val="20"/>
                <w:lang w:val="ro-RO" w:eastAsia="zh-CN"/>
              </w:rPr>
              <w:t>Bibliografia secundară pentru curs și seminar:</w:t>
            </w:r>
          </w:p>
          <w:p w:rsidR="008C5952" w:rsidRDefault="008C5952" w:rsidP="00461DB4">
            <w:pPr>
              <w:spacing w:line="240" w:lineRule="auto"/>
              <w:ind w:left="346" w:hanging="346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461DB4">
              <w:rPr>
                <w:rFonts w:ascii="Times New Roman" w:hAnsi="Times New Roman"/>
                <w:sz w:val="20"/>
                <w:szCs w:val="20"/>
                <w:lang w:val="ro-RO" w:eastAsia="zh-CN"/>
              </w:rPr>
              <w:t>Anderson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, Benedict, </w:t>
            </w:r>
            <w:r w:rsidRPr="00A724A4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Imagined Communities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, London and New York,Verso, 1993</w:t>
            </w:r>
          </w:p>
          <w:p w:rsidR="008C5952" w:rsidRDefault="008C5952" w:rsidP="00461DB4">
            <w:pPr>
              <w:spacing w:line="240" w:lineRule="auto"/>
              <w:ind w:left="346" w:hanging="346"/>
              <w:jc w:val="left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61DB4">
              <w:rPr>
                <w:rFonts w:ascii="Times New Roman" w:hAnsi="Times New Roman"/>
                <w:sz w:val="20"/>
                <w:szCs w:val="20"/>
                <w:lang w:eastAsia="zh-CN"/>
              </w:rPr>
              <w:t>Brown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</w:t>
            </w:r>
            <w:r w:rsidRPr="00461DB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Ian and Alan Riach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eds., </w:t>
            </w:r>
            <w:smartTag w:uri="urn:schemas-microsoft-com:office:smarttags" w:element="City">
              <w:r w:rsidRPr="00461DB4">
                <w:rPr>
                  <w:rFonts w:ascii="Times New Roman" w:hAnsi="Times New Roman"/>
                  <w:i/>
                  <w:sz w:val="20"/>
                  <w:szCs w:val="20"/>
                  <w:lang w:eastAsia="zh-CN"/>
                </w:rPr>
                <w:t>Edinburgh</w:t>
              </w:r>
            </w:smartTag>
            <w:r w:rsidRPr="00461DB4">
              <w:rPr>
                <w:rFonts w:ascii="Times New Roman" w:hAnsi="Times New Roman"/>
                <w:i/>
                <w:sz w:val="20"/>
                <w:szCs w:val="20"/>
                <w:lang w:eastAsia="zh-CN"/>
              </w:rPr>
              <w:t xml:space="preserve"> Companion to Twentieth-Century Scottish Literature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</w:t>
            </w:r>
            <w:smartTag w:uri="urn:schemas-microsoft-com:office:smarttags" w:element="City">
              <w:r>
                <w:rPr>
                  <w:rFonts w:ascii="Times New Roman" w:hAnsi="Times New Roman"/>
                  <w:sz w:val="20"/>
                  <w:szCs w:val="20"/>
                  <w:lang w:eastAsia="zh-CN"/>
                </w:rPr>
                <w:t>Edinburgh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: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es New Roman" w:hAnsi="Times New Roman"/>
                    <w:sz w:val="20"/>
                    <w:szCs w:val="20"/>
                    <w:lang w:eastAsia="zh-CN"/>
                  </w:rPr>
                  <w:t>Edinburgh</w:t>
                </w:r>
              </w:smartTag>
              <w:r>
                <w:rPr>
                  <w:rFonts w:ascii="Times New Roman" w:hAnsi="Times New Roman"/>
                  <w:sz w:val="20"/>
                  <w:szCs w:val="20"/>
                  <w:lang w:eastAsia="zh-CN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es New Roman" w:hAnsi="Times New Roman"/>
                    <w:sz w:val="20"/>
                    <w:szCs w:val="20"/>
                    <w:lang w:eastAsia="zh-CN"/>
                  </w:rPr>
                  <w:t>University</w:t>
                </w:r>
              </w:smartTag>
            </w:smartTag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Press, 2009</w:t>
            </w:r>
          </w:p>
          <w:p w:rsidR="008C5952" w:rsidRDefault="008C5952" w:rsidP="00461DB4">
            <w:pPr>
              <w:spacing w:line="240" w:lineRule="auto"/>
              <w:ind w:left="346" w:hanging="346"/>
              <w:jc w:val="left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Brown, Ian, ed., </w:t>
            </w:r>
            <w:r w:rsidRPr="00461DB4">
              <w:rPr>
                <w:rFonts w:ascii="Times New Roman" w:hAnsi="Times New Roman"/>
                <w:bCs/>
                <w:i/>
                <w:sz w:val="20"/>
                <w:szCs w:val="20"/>
                <w:lang w:eastAsia="zh-CN"/>
              </w:rPr>
              <w:t xml:space="preserve">The </w:t>
            </w:r>
            <w:smartTag w:uri="urn:schemas-microsoft-com:office:smarttags" w:element="City">
              <w:r w:rsidRPr="00461DB4">
                <w:rPr>
                  <w:rFonts w:ascii="Times New Roman" w:hAnsi="Times New Roman"/>
                  <w:bCs/>
                  <w:i/>
                  <w:sz w:val="20"/>
                  <w:szCs w:val="20"/>
                  <w:lang w:eastAsia="zh-CN"/>
                </w:rPr>
                <w:t>Edinburgh</w:t>
              </w:r>
            </w:smartTag>
            <w:r w:rsidRPr="00461DB4">
              <w:rPr>
                <w:rFonts w:ascii="Times New Roman" w:hAnsi="Times New Roman"/>
                <w:bCs/>
                <w:i/>
                <w:sz w:val="20"/>
                <w:szCs w:val="20"/>
                <w:lang w:eastAsia="zh-CN"/>
              </w:rPr>
              <w:t xml:space="preserve"> History of Scottish Literature</w:t>
            </w:r>
            <w:r w:rsidRPr="00461DB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461DB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vol. 3, </w:t>
            </w:r>
            <w:smartTag w:uri="urn:schemas-microsoft-com:office:smarttags" w:element="City">
              <w:r w:rsidRPr="00461DB4">
                <w:rPr>
                  <w:rFonts w:ascii="Times New Roman" w:hAnsi="Times New Roman"/>
                  <w:bCs/>
                  <w:sz w:val="20"/>
                  <w:szCs w:val="20"/>
                  <w:lang w:eastAsia="zh-CN"/>
                </w:rPr>
                <w:t>Edinburgh</w:t>
              </w:r>
            </w:smartTag>
            <w:r w:rsidRPr="00461DB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: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es New Roman" w:hAnsi="Times New Roman"/>
                    <w:bCs/>
                    <w:sz w:val="20"/>
                    <w:szCs w:val="20"/>
                    <w:lang w:eastAsia="zh-CN"/>
                  </w:rPr>
                  <w:t>Edinburgh</w:t>
                </w:r>
              </w:smartTag>
              <w:r>
                <w:rPr>
                  <w:rFonts w:ascii="Times New Roman" w:hAnsi="Times New Roman"/>
                  <w:bCs/>
                  <w:sz w:val="20"/>
                  <w:szCs w:val="20"/>
                  <w:lang w:eastAsia="zh-CN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es New Roman" w:hAnsi="Times New Roman"/>
                    <w:bCs/>
                    <w:sz w:val="20"/>
                    <w:szCs w:val="20"/>
                    <w:lang w:eastAsia="zh-CN"/>
                  </w:rPr>
                  <w:t>University</w:t>
                </w:r>
              </w:smartTag>
            </w:smartTag>
            <w:r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 Press, 2007</w:t>
            </w:r>
          </w:p>
          <w:p w:rsidR="008C5952" w:rsidRDefault="008C5952" w:rsidP="00461DB4">
            <w:pPr>
              <w:spacing w:line="240" w:lineRule="auto"/>
              <w:ind w:left="346" w:hanging="346"/>
              <w:jc w:val="left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Carruthers, Gerard, </w:t>
            </w:r>
            <w:r w:rsidRPr="00461DB4">
              <w:rPr>
                <w:rFonts w:ascii="Times New Roman" w:hAnsi="Times New Roman"/>
                <w:bCs/>
                <w:i/>
                <w:sz w:val="20"/>
                <w:szCs w:val="20"/>
                <w:lang w:eastAsia="zh-CN"/>
              </w:rPr>
              <w:t>Scottish Literature</w:t>
            </w:r>
            <w:r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, </w:t>
            </w:r>
            <w:smartTag w:uri="urn:schemas-microsoft-com:office:smarttags" w:element="City">
              <w:r w:rsidRPr="00461DB4">
                <w:rPr>
                  <w:rFonts w:ascii="Times New Roman" w:hAnsi="Times New Roman"/>
                  <w:bCs/>
                  <w:sz w:val="20"/>
                  <w:szCs w:val="20"/>
                  <w:lang w:eastAsia="zh-CN"/>
                </w:rPr>
                <w:t>Edinburgh</w:t>
              </w:r>
            </w:smartTag>
            <w:r w:rsidRPr="00461DB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: </w:t>
            </w:r>
            <w:smartTag w:uri="urn:schemas-microsoft-com:office:smarttags" w:element="place">
              <w:smartTag w:uri="urn:schemas-microsoft-com:office:smarttags" w:element="PlaceName">
                <w:r w:rsidRPr="00461DB4">
                  <w:rPr>
                    <w:rFonts w:ascii="Times New Roman" w:hAnsi="Times New Roman"/>
                    <w:bCs/>
                    <w:sz w:val="20"/>
                    <w:szCs w:val="20"/>
                    <w:lang w:eastAsia="zh-CN"/>
                  </w:rPr>
                  <w:t>Edinburgh</w:t>
                </w:r>
              </w:smartTag>
              <w:r w:rsidRPr="00461DB4">
                <w:rPr>
                  <w:rFonts w:ascii="Times New Roman" w:hAnsi="Times New Roman"/>
                  <w:bCs/>
                  <w:sz w:val="20"/>
                  <w:szCs w:val="20"/>
                  <w:lang w:eastAsia="zh-CN"/>
                </w:rPr>
                <w:t xml:space="preserve"> </w:t>
              </w:r>
              <w:smartTag w:uri="urn:schemas-microsoft-com:office:smarttags" w:element="PlaceType">
                <w:r w:rsidRPr="00461DB4">
                  <w:rPr>
                    <w:rFonts w:ascii="Times New Roman" w:hAnsi="Times New Roman"/>
                    <w:bCs/>
                    <w:sz w:val="20"/>
                    <w:szCs w:val="20"/>
                    <w:lang w:eastAsia="zh-CN"/>
                  </w:rPr>
                  <w:t>University</w:t>
                </w:r>
              </w:smartTag>
            </w:smartTag>
            <w:r w:rsidRPr="00461DB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 Press, 2009</w:t>
            </w:r>
          </w:p>
          <w:p w:rsidR="008C5952" w:rsidRPr="00461DB4" w:rsidRDefault="008C5952" w:rsidP="00461DB4">
            <w:pPr>
              <w:spacing w:line="240" w:lineRule="auto"/>
              <w:ind w:left="346" w:hanging="346"/>
              <w:jc w:val="left"/>
              <w:rPr>
                <w:rFonts w:ascii="Times New Roman" w:hAnsi="Times New Roman"/>
                <w:bCs/>
                <w:sz w:val="20"/>
                <w:szCs w:val="20"/>
                <w:lang w:val="ro-RO" w:eastAsia="zh-CN"/>
              </w:rPr>
            </w:pPr>
            <w:r w:rsidRPr="00461DB4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Carruthers, Gerard</w:t>
            </w:r>
            <w:r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, ed., </w:t>
            </w:r>
            <w:r w:rsidRPr="00A724A4">
              <w:rPr>
                <w:rFonts w:ascii="Times New Roman" w:hAnsi="Times New Roman"/>
                <w:bCs/>
                <w:i/>
                <w:sz w:val="20"/>
                <w:szCs w:val="20"/>
                <w:lang w:eastAsia="zh-CN"/>
              </w:rPr>
              <w:t xml:space="preserve">The </w:t>
            </w:r>
            <w:smartTag w:uri="urn:schemas-microsoft-com:office:smarttags" w:element="City">
              <w:r w:rsidRPr="00A724A4">
                <w:rPr>
                  <w:rFonts w:ascii="Times New Roman" w:hAnsi="Times New Roman"/>
                  <w:bCs/>
                  <w:i/>
                  <w:sz w:val="20"/>
                  <w:szCs w:val="20"/>
                  <w:lang w:eastAsia="zh-CN"/>
                </w:rPr>
                <w:t>Cambridge</w:t>
              </w:r>
            </w:smartTag>
            <w:r w:rsidRPr="00A724A4">
              <w:rPr>
                <w:rFonts w:ascii="Times New Roman" w:hAnsi="Times New Roman"/>
                <w:bCs/>
                <w:i/>
                <w:sz w:val="20"/>
                <w:szCs w:val="20"/>
                <w:lang w:eastAsia="zh-CN"/>
              </w:rPr>
              <w:t xml:space="preserve"> Companion to Scottish Literature</w:t>
            </w:r>
            <w:r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, </w:t>
            </w:r>
            <w:smartTag w:uri="urn:schemas-microsoft-com:office:smarttags" w:element="City">
              <w:r>
                <w:rPr>
                  <w:rFonts w:ascii="Times New Roman" w:hAnsi="Times New Roman"/>
                  <w:bCs/>
                  <w:sz w:val="20"/>
                  <w:szCs w:val="20"/>
                  <w:lang w:eastAsia="zh-CN"/>
                </w:rPr>
                <w:t>Cambridge</w:t>
              </w:r>
            </w:smartTag>
            <w:r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: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es New Roman" w:hAnsi="Times New Roman"/>
                    <w:bCs/>
                    <w:sz w:val="20"/>
                    <w:szCs w:val="20"/>
                    <w:lang w:eastAsia="zh-CN"/>
                  </w:rPr>
                  <w:t>Cambridge</w:t>
                </w:r>
              </w:smartTag>
              <w:r>
                <w:rPr>
                  <w:rFonts w:ascii="Times New Roman" w:hAnsi="Times New Roman"/>
                  <w:bCs/>
                  <w:sz w:val="20"/>
                  <w:szCs w:val="20"/>
                  <w:lang w:eastAsia="zh-CN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es New Roman" w:hAnsi="Times New Roman"/>
                    <w:bCs/>
                    <w:sz w:val="20"/>
                    <w:szCs w:val="20"/>
                    <w:lang w:eastAsia="zh-CN"/>
                  </w:rPr>
                  <w:t>University</w:t>
                </w:r>
              </w:smartTag>
            </w:smartTag>
            <w:r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 Press, 2012</w:t>
            </w:r>
          </w:p>
          <w:p w:rsidR="008C5952" w:rsidRPr="00A724A4" w:rsidRDefault="008C5952" w:rsidP="00461DB4">
            <w:pPr>
              <w:spacing w:line="240" w:lineRule="auto"/>
              <w:ind w:left="346" w:hanging="346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461DB4">
              <w:rPr>
                <w:rFonts w:ascii="Times New Roman" w:hAnsi="Times New Roman"/>
                <w:sz w:val="20"/>
                <w:szCs w:val="20"/>
                <w:lang w:val="ro-RO" w:eastAsia="zh-CN"/>
              </w:rPr>
              <w:t>Eagleton,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 Terry,</w:t>
            </w:r>
            <w:r w:rsidRPr="00461DB4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 </w:t>
            </w:r>
            <w:r w:rsidRPr="00461DB4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After Theory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, New York: Basic Books, 2004</w:t>
            </w:r>
          </w:p>
          <w:p w:rsidR="008C5952" w:rsidRDefault="008C5952" w:rsidP="00461DB4">
            <w:pPr>
              <w:spacing w:line="240" w:lineRule="auto"/>
              <w:ind w:left="346" w:hanging="346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Harvey, Christopher, </w:t>
            </w:r>
            <w:r w:rsidRPr="00461DB4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Scotland and Nationalism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, London: Routledge, 2004</w:t>
            </w:r>
          </w:p>
          <w:p w:rsidR="008C5952" w:rsidRDefault="008C5952" w:rsidP="00461DB4">
            <w:pPr>
              <w:spacing w:line="240" w:lineRule="auto"/>
              <w:ind w:left="346" w:hanging="346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Houston, Rab, </w:t>
            </w:r>
            <w:r w:rsidRPr="00A724A4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Scotland: A Very Short Introduction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, Oxford: Oxford Univeersity Press, 2009</w:t>
            </w:r>
          </w:p>
          <w:p w:rsidR="008C5952" w:rsidRDefault="008C5952" w:rsidP="00461DB4">
            <w:pPr>
              <w:spacing w:line="240" w:lineRule="auto"/>
              <w:ind w:left="346" w:hanging="346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Rivkin, Julie, and Michael Ryan, </w:t>
            </w:r>
            <w:r w:rsidRPr="00A724A4"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  <w:t>Literary Theory: An Anthology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, Blackwell, 2004</w:t>
            </w:r>
          </w:p>
          <w:p w:rsidR="008C5952" w:rsidRDefault="008C5952" w:rsidP="00461DB4">
            <w:pPr>
              <w:spacing w:line="240" w:lineRule="auto"/>
              <w:ind w:left="346" w:hanging="346"/>
              <w:jc w:val="left"/>
              <w:rPr>
                <w:rFonts w:ascii="Times New Roman" w:hAnsi="Times New Roman"/>
                <w:bCs/>
                <w:iCs/>
                <w:sz w:val="20"/>
                <w:szCs w:val="20"/>
                <w:lang w:eastAsia="zh-CN"/>
              </w:rPr>
            </w:pPr>
            <w:r w:rsidRPr="00461DB4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Schoene</w:t>
            </w:r>
            <w:r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,</w:t>
            </w:r>
            <w:r w:rsidRPr="00461DB4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 xml:space="preserve"> Berthold,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zh-CN"/>
              </w:rPr>
              <w:t xml:space="preserve"> </w:t>
            </w:r>
            <w:r w:rsidRPr="00461DB4">
              <w:rPr>
                <w:rFonts w:ascii="Times New Roman" w:hAnsi="Times New Roman"/>
                <w:iCs/>
                <w:sz w:val="20"/>
                <w:szCs w:val="20"/>
                <w:lang w:eastAsia="zh-CN"/>
              </w:rPr>
              <w:t>ed.,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zh-CN"/>
              </w:rPr>
              <w:t xml:space="preserve"> </w:t>
            </w:r>
            <w:r w:rsidRPr="00461DB4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zh-CN"/>
              </w:rPr>
              <w:t xml:space="preserve">The </w:t>
            </w:r>
            <w:smartTag w:uri="urn:schemas-microsoft-com:office:smarttags" w:element="City">
              <w:r w:rsidRPr="00461DB4">
                <w:rPr>
                  <w:rFonts w:ascii="Times New Roman" w:hAnsi="Times New Roman"/>
                  <w:bCs/>
                  <w:i/>
                  <w:iCs/>
                  <w:sz w:val="20"/>
                  <w:szCs w:val="20"/>
                  <w:lang w:eastAsia="zh-CN"/>
                </w:rPr>
                <w:t>Edinburgh</w:t>
              </w:r>
            </w:smartTag>
            <w:r w:rsidRPr="00461DB4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zh-CN"/>
              </w:rPr>
              <w:t xml:space="preserve"> Companion to Contemporary Scottish Literature</w:t>
            </w:r>
            <w:r w:rsidRPr="00461DB4">
              <w:rPr>
                <w:rFonts w:ascii="Times New Roman" w:hAnsi="Times New Roman"/>
                <w:bCs/>
                <w:iCs/>
                <w:sz w:val="20"/>
                <w:szCs w:val="20"/>
                <w:lang w:eastAsia="zh-CN"/>
              </w:rPr>
              <w:t xml:space="preserve">, </w:t>
            </w:r>
            <w:smartTag w:uri="urn:schemas-microsoft-com:office:smarttags" w:element="City">
              <w:r w:rsidRPr="00461DB4">
                <w:rPr>
                  <w:rFonts w:ascii="Times New Roman" w:hAnsi="Times New Roman"/>
                  <w:bCs/>
                  <w:iCs/>
                  <w:sz w:val="20"/>
                  <w:szCs w:val="20"/>
                  <w:lang w:eastAsia="zh-CN"/>
                </w:rPr>
                <w:t>Edinburgh</w:t>
              </w:r>
            </w:smartTag>
            <w:r w:rsidRPr="00461DB4">
              <w:rPr>
                <w:rFonts w:ascii="Times New Roman" w:hAnsi="Times New Roman"/>
                <w:bCs/>
                <w:iCs/>
                <w:sz w:val="20"/>
                <w:szCs w:val="20"/>
                <w:lang w:eastAsia="zh-CN"/>
              </w:rPr>
              <w:t xml:space="preserve">: </w:t>
            </w:r>
            <w:smartTag w:uri="urn:schemas-microsoft-com:office:smarttags" w:element="place">
              <w:smartTag w:uri="urn:schemas-microsoft-com:office:smarttags" w:element="PlaceName">
                <w:r w:rsidRPr="00461DB4">
                  <w:rPr>
                    <w:rFonts w:ascii="Times New Roman" w:hAnsi="Times New Roman"/>
                    <w:bCs/>
                    <w:iCs/>
                    <w:sz w:val="20"/>
                    <w:szCs w:val="20"/>
                    <w:lang w:eastAsia="zh-CN"/>
                  </w:rPr>
                  <w:t>Edinburgh</w:t>
                </w:r>
              </w:smartTag>
              <w:r w:rsidRPr="00461DB4">
                <w:rPr>
                  <w:rFonts w:ascii="Times New Roman" w:hAnsi="Times New Roman"/>
                  <w:bCs/>
                  <w:iCs/>
                  <w:sz w:val="20"/>
                  <w:szCs w:val="20"/>
                  <w:lang w:eastAsia="zh-CN"/>
                </w:rPr>
                <w:t xml:space="preserve"> </w:t>
              </w:r>
              <w:smartTag w:uri="urn:schemas-microsoft-com:office:smarttags" w:element="PlaceType">
                <w:r w:rsidRPr="00461DB4">
                  <w:rPr>
                    <w:rFonts w:ascii="Times New Roman" w:hAnsi="Times New Roman"/>
                    <w:bCs/>
                    <w:iCs/>
                    <w:sz w:val="20"/>
                    <w:szCs w:val="20"/>
                    <w:lang w:eastAsia="zh-CN"/>
                  </w:rPr>
                  <w:t>University</w:t>
                </w:r>
              </w:smartTag>
            </w:smartTag>
            <w:r w:rsidRPr="00461DB4">
              <w:rPr>
                <w:rFonts w:ascii="Times New Roman" w:hAnsi="Times New Roman"/>
                <w:bCs/>
                <w:iCs/>
                <w:sz w:val="20"/>
                <w:szCs w:val="20"/>
                <w:lang w:eastAsia="zh-CN"/>
              </w:rPr>
              <w:t xml:space="preserve"> Press, 2007</w:t>
            </w:r>
          </w:p>
          <w:p w:rsidR="008C5952" w:rsidRPr="00A724A4" w:rsidRDefault="008C5952" w:rsidP="00A724A4">
            <w:pPr>
              <w:spacing w:line="240" w:lineRule="auto"/>
              <w:ind w:left="346" w:hanging="346"/>
              <w:jc w:val="left"/>
              <w:rPr>
                <w:rFonts w:ascii="Times New Roman" w:hAnsi="Times New Roman"/>
                <w:bCs/>
                <w:iCs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  <w:lang w:eastAsia="zh-CN"/>
              </w:rPr>
              <w:t xml:space="preserve">Wallace, Stuart and Randall Stevenson, </w:t>
            </w:r>
            <w:r w:rsidRPr="00A724A4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zh-CN"/>
              </w:rPr>
              <w:t>The Scottish Novel since the Seventies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eastAsia="zh-CN"/>
              </w:rPr>
              <w:t xml:space="preserve">, </w:t>
            </w:r>
            <w:r w:rsidRPr="00A724A4">
              <w:rPr>
                <w:rFonts w:ascii="Times New Roman" w:hAnsi="Times New Roman"/>
                <w:bCs/>
                <w:iCs/>
                <w:sz w:val="20"/>
                <w:szCs w:val="20"/>
                <w:lang w:eastAsia="zh-CN"/>
              </w:rPr>
              <w:t xml:space="preserve">Edinburgh: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es New Roman" w:hAnsi="Times New Roman"/>
                    <w:bCs/>
                    <w:iCs/>
                    <w:sz w:val="20"/>
                    <w:szCs w:val="20"/>
                    <w:lang w:eastAsia="zh-CN"/>
                  </w:rPr>
                  <w:t>Edinburgh</w:t>
                </w:r>
              </w:smartTag>
              <w:r>
                <w:rPr>
                  <w:rFonts w:ascii="Times New Roman" w:hAnsi="Times New Roman"/>
                  <w:bCs/>
                  <w:iCs/>
                  <w:sz w:val="20"/>
                  <w:szCs w:val="20"/>
                  <w:lang w:eastAsia="zh-CN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es New Roman" w:hAnsi="Times New Roman"/>
                    <w:bCs/>
                    <w:iCs/>
                    <w:sz w:val="20"/>
                    <w:szCs w:val="20"/>
                    <w:lang w:eastAsia="zh-CN"/>
                  </w:rPr>
                  <w:t>University</w:t>
                </w:r>
              </w:smartTag>
            </w:smartTag>
            <w:r>
              <w:rPr>
                <w:rFonts w:ascii="Times New Roman" w:hAnsi="Times New Roman"/>
                <w:bCs/>
                <w:iCs/>
                <w:sz w:val="20"/>
                <w:szCs w:val="20"/>
                <w:lang w:eastAsia="zh-CN"/>
              </w:rPr>
              <w:t xml:space="preserve"> Press, 1993</w:t>
            </w:r>
          </w:p>
          <w:p w:rsidR="008C5952" w:rsidRPr="00202486" w:rsidRDefault="008C5952" w:rsidP="00CD34EB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</w:tbl>
    <w:p w:rsidR="008C5952" w:rsidRPr="00202486" w:rsidRDefault="008C5952" w:rsidP="00202486">
      <w:pPr>
        <w:keepNext/>
        <w:spacing w:line="240" w:lineRule="auto"/>
        <w:jc w:val="left"/>
        <w:outlineLvl w:val="2"/>
        <w:rPr>
          <w:rFonts w:ascii="Times New Roman" w:hAnsi="Times New Roman"/>
          <w:b/>
          <w:sz w:val="20"/>
          <w:szCs w:val="20"/>
          <w:lang w:val="ro-RO" w:eastAsia="zh-CN"/>
        </w:rPr>
      </w:pPr>
    </w:p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b/>
          <w:sz w:val="20"/>
          <w:szCs w:val="20"/>
          <w:lang w:val="ro-RO" w:eastAsia="zh-CN"/>
        </w:rPr>
      </w:pPr>
      <w:r w:rsidRPr="00202486">
        <w:rPr>
          <w:rFonts w:ascii="Times New Roman" w:hAnsi="Times New Roman"/>
          <w:b/>
          <w:sz w:val="20"/>
          <w:szCs w:val="20"/>
          <w:lang w:val="ro-RO" w:eastAsia="zh-CN"/>
        </w:rPr>
        <w:t>9. Coroborarea conţinuturilor disciplinei cu aşteptările reprezentanţilor comunităţilor epistemice, asociaţilor profesionale şi angajatori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</w:tblGrid>
      <w:tr w:rsidR="008C5952" w:rsidRPr="0054030D" w:rsidTr="00CD34EB">
        <w:tc>
          <w:tcPr>
            <w:tcW w:w="10173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b/>
                <w:sz w:val="20"/>
                <w:szCs w:val="20"/>
                <w:lang w:val="ro-RO" w:eastAsia="zh-CN"/>
              </w:rPr>
            </w:pPr>
          </w:p>
        </w:tc>
      </w:tr>
    </w:tbl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b/>
          <w:sz w:val="20"/>
          <w:szCs w:val="20"/>
          <w:lang w:val="ro-RO" w:eastAsia="zh-CN"/>
        </w:rPr>
      </w:pPr>
    </w:p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b/>
          <w:sz w:val="20"/>
          <w:szCs w:val="20"/>
          <w:lang w:val="ro-RO" w:eastAsia="zh-CN"/>
        </w:rPr>
      </w:pPr>
      <w:r w:rsidRPr="00202486">
        <w:rPr>
          <w:rFonts w:ascii="Times New Roman" w:hAnsi="Times New Roman"/>
          <w:b/>
          <w:sz w:val="20"/>
          <w:szCs w:val="20"/>
          <w:lang w:val="ro-RO" w:eastAsia="zh-CN"/>
        </w:rPr>
        <w:t>10. Evaluare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2835"/>
        <w:gridCol w:w="2835"/>
        <w:gridCol w:w="1418"/>
      </w:tblGrid>
      <w:tr w:rsidR="008C5952" w:rsidRPr="0054030D" w:rsidTr="00CD34EB">
        <w:tc>
          <w:tcPr>
            <w:tcW w:w="2977" w:type="dxa"/>
          </w:tcPr>
          <w:p w:rsidR="008C5952" w:rsidRPr="00202486" w:rsidRDefault="008C5952" w:rsidP="002024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Tip activitate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10.1 Criterii de evaluare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10.2 Metode de evaluare</w:t>
            </w:r>
          </w:p>
        </w:tc>
        <w:tc>
          <w:tcPr>
            <w:tcW w:w="1418" w:type="dxa"/>
          </w:tcPr>
          <w:p w:rsidR="008C5952" w:rsidRPr="00202486" w:rsidRDefault="008C5952" w:rsidP="002024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10.3 Pondere din nota finală</w:t>
            </w:r>
          </w:p>
        </w:tc>
      </w:tr>
      <w:tr w:rsidR="008C5952" w:rsidRPr="0054030D" w:rsidTr="00CD34EB">
        <w:tc>
          <w:tcPr>
            <w:tcW w:w="2977" w:type="dxa"/>
            <w:vMerge w:val="restart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10.4 Curs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Capacitatea de analiză a textelor studiate in corelaţie cu conceptele teoretice şi cu contextul istorico-cultural.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Participarea activă la discuţii</w:t>
            </w:r>
          </w:p>
        </w:tc>
        <w:tc>
          <w:tcPr>
            <w:tcW w:w="1418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20%</w:t>
            </w:r>
          </w:p>
        </w:tc>
      </w:tr>
      <w:tr w:rsidR="008C5952" w:rsidRPr="0054030D" w:rsidTr="00CD34EB">
        <w:tc>
          <w:tcPr>
            <w:tcW w:w="2977" w:type="dxa"/>
            <w:vMerge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Acurateţea cunoştinţelor acumulate şi creativitatea punerii în practică a acestora.</w:t>
            </w:r>
          </w:p>
        </w:tc>
        <w:tc>
          <w:tcPr>
            <w:tcW w:w="2835" w:type="dxa"/>
            <w:vMerge w:val="restart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Examen</w:t>
            </w:r>
          </w:p>
        </w:tc>
        <w:tc>
          <w:tcPr>
            <w:tcW w:w="1418" w:type="dxa"/>
            <w:vMerge w:val="restart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40%</w:t>
            </w:r>
          </w:p>
        </w:tc>
      </w:tr>
      <w:tr w:rsidR="008C5952" w:rsidRPr="0054030D" w:rsidTr="00CD34EB">
        <w:tc>
          <w:tcPr>
            <w:tcW w:w="2977" w:type="dxa"/>
            <w:vMerge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Expunerea logică, utilizând argumente pertinente şi făcând apel la bibliografia secundară.</w:t>
            </w:r>
          </w:p>
        </w:tc>
        <w:tc>
          <w:tcPr>
            <w:tcW w:w="2835" w:type="dxa"/>
            <w:vMerge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1418" w:type="dxa"/>
            <w:vMerge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  <w:tr w:rsidR="008C5952" w:rsidRPr="0054030D" w:rsidTr="00CD34EB">
        <w:tc>
          <w:tcPr>
            <w:tcW w:w="2977" w:type="dxa"/>
            <w:vMerge w:val="restart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10.5 Seminar/ laborator/ proiect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Implicarea susţinută şi calitatea intervenţiilor în timpul discuţiilor.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Participarea activă la discuţii.</w:t>
            </w:r>
          </w:p>
        </w:tc>
        <w:tc>
          <w:tcPr>
            <w:tcW w:w="1418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10%</w:t>
            </w:r>
          </w:p>
        </w:tc>
      </w:tr>
      <w:tr w:rsidR="008C5952" w:rsidRPr="0054030D" w:rsidTr="00CD34EB">
        <w:tc>
          <w:tcPr>
            <w:tcW w:w="2977" w:type="dxa"/>
            <w:vMerge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„Research skills” și stăpânirea convențiilor eseului academic; modalitatea de tratare a temei date.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Eseu academic pe o temă dată.</w:t>
            </w:r>
          </w:p>
        </w:tc>
        <w:tc>
          <w:tcPr>
            <w:tcW w:w="1418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15%</w:t>
            </w:r>
          </w:p>
        </w:tc>
      </w:tr>
      <w:tr w:rsidR="008C5952" w:rsidRPr="0054030D" w:rsidTr="00CD34EB">
        <w:tc>
          <w:tcPr>
            <w:tcW w:w="2977" w:type="dxa"/>
            <w:vMerge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Înţelegerea şi explicarea ideilor prezentate.</w:t>
            </w:r>
          </w:p>
        </w:tc>
        <w:tc>
          <w:tcPr>
            <w:tcW w:w="2835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Prezentări de seminar.</w:t>
            </w:r>
          </w:p>
        </w:tc>
        <w:tc>
          <w:tcPr>
            <w:tcW w:w="1418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1</w:t>
            </w: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5%</w:t>
            </w:r>
          </w:p>
        </w:tc>
      </w:tr>
      <w:tr w:rsidR="008C5952" w:rsidRPr="0054030D" w:rsidTr="00CD34EB">
        <w:tc>
          <w:tcPr>
            <w:tcW w:w="10065" w:type="dxa"/>
            <w:gridSpan w:val="4"/>
          </w:tcPr>
          <w:p w:rsidR="008C5952" w:rsidRPr="00202486" w:rsidRDefault="008C5952" w:rsidP="00EB05AE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10.6 Standard minim de performanţă: Cunoaşterea 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specificului identitar și a </w:t>
            </w: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convenţiilor literare </w:t>
            </w: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proprii fenomenelor studiate și capacitatea de a le utiliza pentru a analiza texte și a trage concluzii generale în privința culturii scoțiene.</w:t>
            </w:r>
          </w:p>
        </w:tc>
      </w:tr>
      <w:tr w:rsidR="008C5952" w:rsidRPr="0054030D" w:rsidTr="00CD34EB">
        <w:tc>
          <w:tcPr>
            <w:tcW w:w="10065" w:type="dxa"/>
            <w:gridSpan w:val="4"/>
          </w:tcPr>
          <w:p w:rsidR="008C5952" w:rsidRPr="00202486" w:rsidRDefault="008C5952" w:rsidP="00F2799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</w:tr>
    </w:tbl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sz w:val="20"/>
          <w:szCs w:val="20"/>
          <w:lang w:val="ro-RO" w:eastAsia="zh-CN"/>
        </w:rPr>
      </w:pPr>
      <w:r w:rsidRPr="00202486">
        <w:rPr>
          <w:rFonts w:ascii="Times New Roman" w:hAnsi="Times New Roman"/>
          <w:sz w:val="20"/>
          <w:szCs w:val="20"/>
          <w:lang w:val="ro-RO" w:eastAsia="zh-CN"/>
        </w:rPr>
        <w:tab/>
      </w:r>
      <w:r w:rsidRPr="00202486">
        <w:rPr>
          <w:rFonts w:ascii="Times New Roman" w:hAnsi="Times New Roman"/>
          <w:sz w:val="20"/>
          <w:szCs w:val="20"/>
          <w:lang w:val="ro-RO" w:eastAsia="zh-CN"/>
        </w:rPr>
        <w:tab/>
      </w:r>
    </w:p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sz w:val="20"/>
          <w:szCs w:val="20"/>
          <w:lang w:val="ro-RO" w:eastAsia="zh-CN"/>
        </w:rPr>
      </w:pPr>
    </w:p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sz w:val="20"/>
          <w:szCs w:val="20"/>
          <w:lang w:val="ro-RO" w:eastAsia="zh-CN"/>
        </w:rPr>
      </w:pPr>
      <w:r w:rsidRPr="00202486">
        <w:rPr>
          <w:rFonts w:ascii="Times New Roman" w:hAnsi="Times New Roman"/>
          <w:sz w:val="20"/>
          <w:szCs w:val="20"/>
          <w:lang w:val="ro-RO" w:eastAsia="zh-CN"/>
        </w:rPr>
        <w:tab/>
      </w:r>
      <w:r w:rsidRPr="00202486">
        <w:rPr>
          <w:rFonts w:ascii="Times New Roman" w:hAnsi="Times New Roman"/>
          <w:sz w:val="20"/>
          <w:szCs w:val="20"/>
          <w:lang w:val="ro-RO" w:eastAsia="zh-CN"/>
        </w:rPr>
        <w:tab/>
      </w:r>
      <w:r w:rsidRPr="00202486">
        <w:rPr>
          <w:rFonts w:ascii="Times New Roman" w:hAnsi="Times New Roman"/>
          <w:sz w:val="20"/>
          <w:szCs w:val="20"/>
          <w:lang w:val="ro-RO" w:eastAsia="zh-CN"/>
        </w:rPr>
        <w:tab/>
      </w:r>
      <w:r w:rsidRPr="00202486">
        <w:rPr>
          <w:rFonts w:ascii="Times New Roman" w:hAnsi="Times New Roman"/>
          <w:sz w:val="20"/>
          <w:szCs w:val="20"/>
          <w:lang w:val="ro-RO" w:eastAsia="zh-CN"/>
        </w:rPr>
        <w:tab/>
      </w:r>
    </w:p>
    <w:tbl>
      <w:tblPr>
        <w:tblW w:w="10065" w:type="dxa"/>
        <w:tblInd w:w="108" w:type="dxa"/>
        <w:tblLook w:val="01E0"/>
      </w:tblPr>
      <w:tblGrid>
        <w:gridCol w:w="3379"/>
        <w:gridCol w:w="3379"/>
        <w:gridCol w:w="3307"/>
      </w:tblGrid>
      <w:tr w:rsidR="008C5952" w:rsidRPr="0054030D" w:rsidTr="00CD34EB">
        <w:trPr>
          <w:trHeight w:val="908"/>
        </w:trPr>
        <w:tc>
          <w:tcPr>
            <w:tcW w:w="3379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Data completării</w:t>
            </w:r>
          </w:p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ro-RO" w:eastAsia="zh-CN"/>
              </w:rPr>
              <w:t>16.03.2017</w:t>
            </w:r>
          </w:p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3379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Semnătura titularului  de curs</w:t>
            </w:r>
          </w:p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</w:p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...............................................</w:t>
            </w:r>
          </w:p>
        </w:tc>
        <w:tc>
          <w:tcPr>
            <w:tcW w:w="3307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Semnătura titularului  de seminar</w:t>
            </w:r>
          </w:p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..............................................</w:t>
            </w:r>
          </w:p>
        </w:tc>
      </w:tr>
      <w:tr w:rsidR="008C5952" w:rsidRPr="0054030D" w:rsidTr="00CD34EB">
        <w:tc>
          <w:tcPr>
            <w:tcW w:w="3379" w:type="dxa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Data avizării în departament</w:t>
            </w:r>
          </w:p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i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>.......................</w:t>
            </w:r>
          </w:p>
        </w:tc>
        <w:tc>
          <w:tcPr>
            <w:tcW w:w="6686" w:type="dxa"/>
            <w:gridSpan w:val="2"/>
          </w:tcPr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                                   Semnătura directorului de departament</w:t>
            </w:r>
          </w:p>
          <w:p w:rsidR="008C5952" w:rsidRPr="00202486" w:rsidRDefault="008C5952" w:rsidP="00202486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ro-RO" w:eastAsia="zh-CN"/>
              </w:rPr>
            </w:pPr>
            <w:r w:rsidRPr="00202486">
              <w:rPr>
                <w:rFonts w:ascii="Times New Roman" w:hAnsi="Times New Roman"/>
                <w:sz w:val="20"/>
                <w:szCs w:val="20"/>
                <w:lang w:val="ro-RO" w:eastAsia="zh-CN"/>
              </w:rPr>
              <w:t xml:space="preserve">                                   .....................................................</w:t>
            </w:r>
          </w:p>
        </w:tc>
      </w:tr>
    </w:tbl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sz w:val="20"/>
          <w:szCs w:val="20"/>
          <w:lang w:val="ro-RO" w:eastAsia="zh-CN"/>
        </w:rPr>
      </w:pPr>
    </w:p>
    <w:p w:rsidR="008C5952" w:rsidRPr="00202486" w:rsidRDefault="008C5952" w:rsidP="00202486">
      <w:pPr>
        <w:spacing w:line="240" w:lineRule="auto"/>
        <w:jc w:val="left"/>
        <w:rPr>
          <w:rFonts w:ascii="Times New Roman" w:hAnsi="Times New Roman"/>
          <w:sz w:val="20"/>
          <w:szCs w:val="20"/>
          <w:lang w:val="ro-RO" w:eastAsia="zh-CN"/>
        </w:rPr>
      </w:pPr>
    </w:p>
    <w:p w:rsidR="008C5952" w:rsidRPr="00202486" w:rsidRDefault="008C5952" w:rsidP="00202486">
      <w:pPr>
        <w:numPr>
          <w:ilvl w:val="0"/>
          <w:numId w:val="2"/>
        </w:numPr>
        <w:spacing w:before="120" w:line="240" w:lineRule="auto"/>
        <w:ind w:left="714" w:hanging="357"/>
        <w:jc w:val="left"/>
        <w:rPr>
          <w:rFonts w:ascii="Times New Roman" w:hAnsi="Times New Roman"/>
          <w:sz w:val="20"/>
          <w:szCs w:val="20"/>
          <w:vertAlign w:val="superscript"/>
          <w:lang w:val="ro-RO" w:eastAsia="zh-CN"/>
        </w:rPr>
      </w:pPr>
    </w:p>
    <w:p w:rsidR="008C5952" w:rsidRDefault="008C5952"/>
    <w:sectPr w:rsidR="008C5952" w:rsidSect="00CD34EB">
      <w:headerReference w:type="even" r:id="rId7"/>
      <w:footerReference w:type="even" r:id="rId8"/>
      <w:footerReference w:type="default" r:id="rId9"/>
      <w:pgSz w:w="11906" w:h="16838" w:code="9"/>
      <w:pgMar w:top="851" w:right="851" w:bottom="284" w:left="1134" w:header="567" w:footer="28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952" w:rsidRDefault="008C5952">
      <w:pPr>
        <w:spacing w:line="240" w:lineRule="auto"/>
      </w:pPr>
      <w:r>
        <w:separator/>
      </w:r>
    </w:p>
  </w:endnote>
  <w:endnote w:type="continuationSeparator" w:id="0">
    <w:p w:rsidR="008C5952" w:rsidRDefault="008C595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952" w:rsidRDefault="008C5952" w:rsidP="00CD34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5952" w:rsidRDefault="008C5952" w:rsidP="00CD34E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952" w:rsidRDefault="008C5952" w:rsidP="00CD34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8C5952" w:rsidRPr="006F227D" w:rsidRDefault="008C5952" w:rsidP="00CD34EB">
    <w:pPr>
      <w:pStyle w:val="Footer"/>
      <w:ind w:right="360"/>
    </w:pPr>
    <w:r>
      <w:t>F03</w:t>
    </w:r>
    <w:r w:rsidRPr="006F227D">
      <w:t>.1-PS7.2-01</w:t>
    </w:r>
    <w:r>
      <w:t>/ed.2, rev.5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952" w:rsidRDefault="008C5952">
      <w:pPr>
        <w:spacing w:line="240" w:lineRule="auto"/>
      </w:pPr>
      <w:r>
        <w:separator/>
      </w:r>
    </w:p>
  </w:footnote>
  <w:footnote w:type="continuationSeparator" w:id="0">
    <w:p w:rsidR="008C5952" w:rsidRDefault="008C595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952" w:rsidRDefault="008C595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5952" w:rsidRDefault="008C5952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6439"/>
    <w:multiLevelType w:val="hybridMultilevel"/>
    <w:tmpl w:val="1876B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B1E01AC"/>
    <w:multiLevelType w:val="hybridMultilevel"/>
    <w:tmpl w:val="B23AF8BA"/>
    <w:lvl w:ilvl="0" w:tplc="D5C0E2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00A57E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9847C8"/>
    <w:multiLevelType w:val="hybridMultilevel"/>
    <w:tmpl w:val="D582945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5027156"/>
    <w:multiLevelType w:val="hybridMultilevel"/>
    <w:tmpl w:val="CE542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5A67CCC"/>
    <w:multiLevelType w:val="hybridMultilevel"/>
    <w:tmpl w:val="033A2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8A32026"/>
    <w:multiLevelType w:val="hybridMultilevel"/>
    <w:tmpl w:val="230E36A4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393014"/>
    <w:multiLevelType w:val="hybridMultilevel"/>
    <w:tmpl w:val="021EB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EA600E8"/>
    <w:multiLevelType w:val="hybridMultilevel"/>
    <w:tmpl w:val="EEF48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486"/>
    <w:rsid w:val="00015627"/>
    <w:rsid w:val="000F23C3"/>
    <w:rsid w:val="001A2F6C"/>
    <w:rsid w:val="001F0C4E"/>
    <w:rsid w:val="00202486"/>
    <w:rsid w:val="00353ED4"/>
    <w:rsid w:val="00412B22"/>
    <w:rsid w:val="004414CB"/>
    <w:rsid w:val="00461DB4"/>
    <w:rsid w:val="00480117"/>
    <w:rsid w:val="004A7EA8"/>
    <w:rsid w:val="0050174E"/>
    <w:rsid w:val="0054030D"/>
    <w:rsid w:val="005974C6"/>
    <w:rsid w:val="006649A3"/>
    <w:rsid w:val="006A604C"/>
    <w:rsid w:val="006A78EC"/>
    <w:rsid w:val="006C3882"/>
    <w:rsid w:val="006C6407"/>
    <w:rsid w:val="006F227D"/>
    <w:rsid w:val="0070556C"/>
    <w:rsid w:val="007679E7"/>
    <w:rsid w:val="007C6253"/>
    <w:rsid w:val="007F6509"/>
    <w:rsid w:val="00882FBD"/>
    <w:rsid w:val="008C5952"/>
    <w:rsid w:val="008F3348"/>
    <w:rsid w:val="009B2831"/>
    <w:rsid w:val="00A04A0B"/>
    <w:rsid w:val="00A724A4"/>
    <w:rsid w:val="00B457C5"/>
    <w:rsid w:val="00B656E7"/>
    <w:rsid w:val="00CD241D"/>
    <w:rsid w:val="00CD34EB"/>
    <w:rsid w:val="00E1671F"/>
    <w:rsid w:val="00E344B2"/>
    <w:rsid w:val="00EB05AE"/>
    <w:rsid w:val="00F10AA4"/>
    <w:rsid w:val="00F27996"/>
    <w:rsid w:val="00F75D54"/>
    <w:rsid w:val="00F7620C"/>
    <w:rsid w:val="00FA4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348"/>
    <w:pPr>
      <w:spacing w:line="259" w:lineRule="auto"/>
      <w:jc w:val="both"/>
    </w:pPr>
    <w:rPr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0248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0248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0248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2486"/>
    <w:rPr>
      <w:rFonts w:cs="Times New Roman"/>
    </w:rPr>
  </w:style>
  <w:style w:type="character" w:styleId="PageNumber">
    <w:name w:val="page number"/>
    <w:basedOn w:val="DefaultParagraphFont"/>
    <w:uiPriority w:val="99"/>
    <w:rsid w:val="00202486"/>
    <w:rPr>
      <w:rFonts w:cs="Times New Roman"/>
    </w:rPr>
  </w:style>
  <w:style w:type="paragraph" w:styleId="ListParagraph">
    <w:name w:val="List Paragraph"/>
    <w:basedOn w:val="Normal"/>
    <w:uiPriority w:val="99"/>
    <w:qFormat/>
    <w:rsid w:val="006A60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238</TotalTime>
  <Pages>4</Pages>
  <Words>1418</Words>
  <Characters>8086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Petronia Petrar</dc:creator>
  <cp:keywords/>
  <dc:description/>
  <cp:lastModifiedBy>edy</cp:lastModifiedBy>
  <cp:revision>23</cp:revision>
  <dcterms:created xsi:type="dcterms:W3CDTF">2016-01-28T06:15:00Z</dcterms:created>
  <dcterms:modified xsi:type="dcterms:W3CDTF">2017-04-02T14:12:00Z</dcterms:modified>
</cp:coreProperties>
</file>