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D15" w:rsidRPr="00EC1579" w:rsidRDefault="00FA1D15" w:rsidP="00EC1579">
      <w:pPr>
        <w:pStyle w:val="Heading2"/>
        <w:numPr>
          <w:ilvl w:val="0"/>
          <w:numId w:val="0"/>
        </w:numPr>
        <w:spacing w:after="120"/>
        <w:ind w:firstLine="567"/>
        <w:jc w:val="center"/>
        <w:rPr>
          <w:sz w:val="20"/>
        </w:rPr>
      </w:pPr>
      <w:r>
        <w:t>FIŞA DISCIPLINEI</w:t>
      </w:r>
    </w:p>
    <w:p w:rsidR="00FA1D15" w:rsidRDefault="00FA1D15">
      <w:pPr>
        <w:pStyle w:val="BodyText2"/>
        <w:rPr>
          <w:b/>
          <w:sz w:val="20"/>
        </w:rPr>
      </w:pPr>
      <w:r>
        <w:rPr>
          <w:b/>
          <w:sz w:val="20"/>
        </w:rPr>
        <w:t>1. Date despre program</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02"/>
        <w:gridCol w:w="6804"/>
      </w:tblGrid>
      <w:tr w:rsidR="00FA1D15" w:rsidTr="00312FA3">
        <w:trPr>
          <w:trHeight w:val="98"/>
        </w:trPr>
        <w:tc>
          <w:tcPr>
            <w:tcW w:w="3402" w:type="dxa"/>
          </w:tcPr>
          <w:p w:rsidR="00FA1D15" w:rsidRDefault="00FA1D15">
            <w:pPr>
              <w:pStyle w:val="Heading1"/>
              <w:numPr>
                <w:ilvl w:val="0"/>
                <w:numId w:val="0"/>
              </w:numPr>
              <w:ind w:left="34"/>
              <w:rPr>
                <w:b w:val="0"/>
                <w:sz w:val="20"/>
                <w:lang w:val="ro-RO"/>
              </w:rPr>
            </w:pPr>
            <w:r>
              <w:rPr>
                <w:b w:val="0"/>
                <w:sz w:val="20"/>
                <w:lang w:val="ro-RO"/>
              </w:rPr>
              <w:t>1.1 Instituţia de învăţământ superior</w:t>
            </w:r>
          </w:p>
        </w:tc>
        <w:tc>
          <w:tcPr>
            <w:tcW w:w="6804" w:type="dxa"/>
          </w:tcPr>
          <w:p w:rsidR="00FA1D15" w:rsidRPr="00787F49" w:rsidRDefault="00FA1D15" w:rsidP="00776206">
            <w:pPr>
              <w:pStyle w:val="Heading1"/>
              <w:numPr>
                <w:ilvl w:val="0"/>
                <w:numId w:val="0"/>
              </w:numPr>
              <w:rPr>
                <w:b w:val="0"/>
                <w:sz w:val="20"/>
                <w:lang w:val="it-IT"/>
              </w:rPr>
            </w:pPr>
            <w:r w:rsidRPr="00787F49">
              <w:rPr>
                <w:b w:val="0"/>
                <w:sz w:val="20"/>
                <w:lang w:val="it-IT"/>
              </w:rPr>
              <w:t>Universitatea Babeş–Bolyai, Cluj–Napoca</w:t>
            </w:r>
          </w:p>
        </w:tc>
      </w:tr>
      <w:tr w:rsidR="00FA1D15" w:rsidTr="00312FA3">
        <w:tc>
          <w:tcPr>
            <w:tcW w:w="3402" w:type="dxa"/>
          </w:tcPr>
          <w:p w:rsidR="00FA1D15" w:rsidRDefault="00FA1D15">
            <w:pPr>
              <w:pStyle w:val="Heading5"/>
              <w:spacing w:before="0" w:line="240" w:lineRule="auto"/>
              <w:ind w:left="34"/>
              <w:rPr>
                <w:b w:val="0"/>
                <w:sz w:val="20"/>
              </w:rPr>
            </w:pPr>
            <w:r>
              <w:rPr>
                <w:b w:val="0"/>
                <w:sz w:val="20"/>
              </w:rPr>
              <w:t>1.2 Facultatea</w:t>
            </w:r>
          </w:p>
        </w:tc>
        <w:tc>
          <w:tcPr>
            <w:tcW w:w="6804" w:type="dxa"/>
          </w:tcPr>
          <w:p w:rsidR="00FA1D15" w:rsidRPr="00787F49" w:rsidRDefault="00FA1D15" w:rsidP="00776206">
            <w:pPr>
              <w:rPr>
                <w:lang w:val="it-IT"/>
              </w:rPr>
            </w:pPr>
            <w:r w:rsidRPr="00787F49">
              <w:rPr>
                <w:lang w:val="it-IT"/>
              </w:rPr>
              <w:t>Facultatea de Litere</w:t>
            </w:r>
          </w:p>
        </w:tc>
      </w:tr>
      <w:tr w:rsidR="00FA1D15" w:rsidTr="00312FA3">
        <w:tc>
          <w:tcPr>
            <w:tcW w:w="3402" w:type="dxa"/>
          </w:tcPr>
          <w:p w:rsidR="00FA1D15" w:rsidRDefault="00FA1D15">
            <w:pPr>
              <w:pStyle w:val="Heading1"/>
              <w:numPr>
                <w:ilvl w:val="0"/>
                <w:numId w:val="0"/>
              </w:numPr>
              <w:ind w:left="34"/>
              <w:rPr>
                <w:b w:val="0"/>
                <w:sz w:val="20"/>
                <w:lang w:val="ro-RO"/>
              </w:rPr>
            </w:pPr>
            <w:r>
              <w:rPr>
                <w:b w:val="0"/>
                <w:sz w:val="20"/>
              </w:rPr>
              <w:t xml:space="preserve">1.3 </w:t>
            </w:r>
            <w:r>
              <w:rPr>
                <w:b w:val="0"/>
                <w:sz w:val="20"/>
                <w:lang w:val="ro-RO"/>
              </w:rPr>
              <w:t>Departamentul</w:t>
            </w:r>
          </w:p>
        </w:tc>
        <w:tc>
          <w:tcPr>
            <w:tcW w:w="6804" w:type="dxa"/>
          </w:tcPr>
          <w:p w:rsidR="00FA1D15" w:rsidRDefault="00FA1D15" w:rsidP="00776206">
            <w:pPr>
              <w:pStyle w:val="Heading1"/>
              <w:numPr>
                <w:ilvl w:val="0"/>
                <w:numId w:val="0"/>
              </w:numPr>
              <w:jc w:val="left"/>
              <w:rPr>
                <w:b w:val="0"/>
                <w:sz w:val="20"/>
                <w:lang w:val="ro-RO"/>
              </w:rPr>
            </w:pPr>
            <w:r>
              <w:rPr>
                <w:b w:val="0"/>
                <w:sz w:val="20"/>
                <w:lang w:val="ro-RO"/>
              </w:rPr>
              <w:t>Limbă şi literatură engleză</w:t>
            </w:r>
          </w:p>
        </w:tc>
      </w:tr>
      <w:tr w:rsidR="00FA1D15" w:rsidTr="00312FA3">
        <w:tc>
          <w:tcPr>
            <w:tcW w:w="3402" w:type="dxa"/>
          </w:tcPr>
          <w:p w:rsidR="00FA1D15" w:rsidRDefault="00FA1D15">
            <w:pPr>
              <w:ind w:left="34"/>
              <w:rPr>
                <w:lang w:val="ro-RO"/>
              </w:rPr>
            </w:pPr>
            <w:r>
              <w:t>1.4</w:t>
            </w:r>
            <w:r>
              <w:rPr>
                <w:b/>
              </w:rPr>
              <w:t xml:space="preserve"> </w:t>
            </w:r>
            <w:r>
              <w:rPr>
                <w:lang w:val="ro-RO"/>
              </w:rPr>
              <w:t>Domeniul de studii</w:t>
            </w:r>
          </w:p>
        </w:tc>
        <w:tc>
          <w:tcPr>
            <w:tcW w:w="6804" w:type="dxa"/>
          </w:tcPr>
          <w:p w:rsidR="00FA1D15" w:rsidRDefault="00FA1D15" w:rsidP="00776206">
            <w:pPr>
              <w:pStyle w:val="Heading1"/>
              <w:numPr>
                <w:ilvl w:val="0"/>
                <w:numId w:val="0"/>
              </w:numPr>
              <w:jc w:val="left"/>
              <w:rPr>
                <w:b w:val="0"/>
                <w:sz w:val="20"/>
                <w:lang w:val="ro-RO"/>
              </w:rPr>
            </w:pPr>
            <w:r>
              <w:rPr>
                <w:b w:val="0"/>
                <w:sz w:val="20"/>
                <w:lang w:val="ro-RO"/>
              </w:rPr>
              <w:t>Limbă şi literatură</w:t>
            </w:r>
          </w:p>
        </w:tc>
      </w:tr>
      <w:tr w:rsidR="00FA1D15" w:rsidTr="00312FA3">
        <w:tc>
          <w:tcPr>
            <w:tcW w:w="3402" w:type="dxa"/>
          </w:tcPr>
          <w:p w:rsidR="00FA1D15" w:rsidRDefault="00FA1D15">
            <w:pPr>
              <w:ind w:left="34"/>
              <w:rPr>
                <w:vertAlign w:val="superscript"/>
                <w:lang w:val="ro-RO"/>
              </w:rPr>
            </w:pPr>
            <w:r>
              <w:t>1.5</w:t>
            </w:r>
            <w:r>
              <w:rPr>
                <w:b/>
              </w:rPr>
              <w:t xml:space="preserve"> </w:t>
            </w:r>
            <w:r>
              <w:rPr>
                <w:lang w:val="ro-RO"/>
              </w:rPr>
              <w:t>Ciclul de studii</w:t>
            </w:r>
            <w:r>
              <w:rPr>
                <w:vertAlign w:val="superscript"/>
                <w:lang w:val="ro-RO"/>
              </w:rPr>
              <w:t>1)</w:t>
            </w:r>
          </w:p>
        </w:tc>
        <w:tc>
          <w:tcPr>
            <w:tcW w:w="6804" w:type="dxa"/>
          </w:tcPr>
          <w:p w:rsidR="00FA1D15" w:rsidRDefault="00FA1D15" w:rsidP="00776206">
            <w:pPr>
              <w:pStyle w:val="Heading1"/>
              <w:numPr>
                <w:ilvl w:val="0"/>
                <w:numId w:val="0"/>
              </w:numPr>
              <w:jc w:val="left"/>
              <w:rPr>
                <w:b w:val="0"/>
                <w:sz w:val="20"/>
                <w:lang w:val="ro-RO"/>
              </w:rPr>
            </w:pPr>
            <w:r>
              <w:rPr>
                <w:b w:val="0"/>
                <w:sz w:val="20"/>
                <w:lang w:val="ro-RO"/>
              </w:rPr>
              <w:t>Masterat</w:t>
            </w:r>
          </w:p>
        </w:tc>
      </w:tr>
      <w:tr w:rsidR="00FA1D15" w:rsidTr="00312FA3">
        <w:trPr>
          <w:trHeight w:val="106"/>
        </w:trPr>
        <w:tc>
          <w:tcPr>
            <w:tcW w:w="3402" w:type="dxa"/>
          </w:tcPr>
          <w:p w:rsidR="00FA1D15" w:rsidRDefault="00FA1D15">
            <w:pPr>
              <w:pStyle w:val="Heading2"/>
              <w:numPr>
                <w:ilvl w:val="0"/>
                <w:numId w:val="0"/>
              </w:numPr>
              <w:ind w:left="34"/>
              <w:rPr>
                <w:b w:val="0"/>
                <w:sz w:val="20"/>
              </w:rPr>
            </w:pPr>
            <w:r>
              <w:rPr>
                <w:b w:val="0"/>
                <w:sz w:val="20"/>
              </w:rPr>
              <w:t>1.6 Programul de studii/ Calificarea</w:t>
            </w:r>
          </w:p>
        </w:tc>
        <w:tc>
          <w:tcPr>
            <w:tcW w:w="6804" w:type="dxa"/>
          </w:tcPr>
          <w:p w:rsidR="00FA1D15" w:rsidRDefault="00FA1D15" w:rsidP="00776206">
            <w:pPr>
              <w:pStyle w:val="Heading1"/>
              <w:numPr>
                <w:ilvl w:val="0"/>
                <w:numId w:val="0"/>
              </w:numPr>
              <w:jc w:val="left"/>
              <w:rPr>
                <w:b w:val="0"/>
                <w:sz w:val="20"/>
                <w:lang w:val="ro-RO"/>
              </w:rPr>
            </w:pPr>
            <w:r>
              <w:rPr>
                <w:b w:val="0"/>
                <w:sz w:val="20"/>
                <w:lang w:val="ro-RO"/>
              </w:rPr>
              <w:t>Direcţii actuale în lingvistică</w:t>
            </w:r>
          </w:p>
        </w:tc>
      </w:tr>
    </w:tbl>
    <w:p w:rsidR="00FA1D15" w:rsidRPr="00AA721E" w:rsidRDefault="00FA1D15">
      <w:pPr>
        <w:rPr>
          <w:b/>
          <w:lang w:val="it-IT"/>
        </w:rPr>
      </w:pPr>
    </w:p>
    <w:p w:rsidR="00FA1D15" w:rsidRDefault="00FA1D15">
      <w:pPr>
        <w:rPr>
          <w:lang w:val="ro-RO"/>
        </w:rPr>
      </w:pPr>
      <w:r>
        <w:rPr>
          <w:b/>
        </w:rPr>
        <w:t xml:space="preserve">2. Date despre disciplină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425"/>
        <w:gridCol w:w="142"/>
        <w:gridCol w:w="1275"/>
        <w:gridCol w:w="426"/>
        <w:gridCol w:w="567"/>
        <w:gridCol w:w="1418"/>
        <w:gridCol w:w="425"/>
        <w:gridCol w:w="1275"/>
        <w:gridCol w:w="1558"/>
        <w:gridCol w:w="852"/>
      </w:tblGrid>
      <w:tr w:rsidR="00FA1D15" w:rsidRPr="002D5391" w:rsidTr="00680576">
        <w:tc>
          <w:tcPr>
            <w:tcW w:w="2410" w:type="dxa"/>
            <w:gridSpan w:val="3"/>
          </w:tcPr>
          <w:p w:rsidR="00FA1D15" w:rsidRDefault="00FA1D15">
            <w:pPr>
              <w:rPr>
                <w:lang w:val="ro-RO"/>
              </w:rPr>
            </w:pPr>
            <w:r>
              <w:rPr>
                <w:lang w:val="ro-RO"/>
              </w:rPr>
              <w:t>2.1 Denumirea disciplinei</w:t>
            </w:r>
          </w:p>
        </w:tc>
        <w:tc>
          <w:tcPr>
            <w:tcW w:w="7796" w:type="dxa"/>
            <w:gridSpan w:val="8"/>
          </w:tcPr>
          <w:p w:rsidR="00FA1D15" w:rsidRPr="00680576" w:rsidRDefault="00FA1D15" w:rsidP="002D5391">
            <w:pPr>
              <w:jc w:val="both"/>
              <w:rPr>
                <w:smallCaps/>
                <w:lang w:val="fr-FR"/>
              </w:rPr>
            </w:pPr>
            <w:r w:rsidRPr="002D5391">
              <w:rPr>
                <w:lang w:val="fr-FR"/>
              </w:rPr>
              <w:t>LMF1131</w:t>
            </w:r>
            <w:r>
              <w:rPr>
                <w:lang w:val="fr-FR"/>
              </w:rPr>
              <w:t xml:space="preserve"> </w:t>
            </w:r>
            <w:r w:rsidRPr="00D5222D">
              <w:rPr>
                <w:bCs/>
                <w:smallCaps/>
                <w:lang w:val="fr-FR"/>
              </w:rPr>
              <w:t xml:space="preserve">Modele descriptive ale discursului </w:t>
            </w:r>
            <w:r w:rsidRPr="00D5222D">
              <w:rPr>
                <w:smallCaps/>
                <w:lang w:val="fr-FR"/>
              </w:rPr>
              <w:t>oral/ Modèles descriptifs de l’oral</w:t>
            </w:r>
          </w:p>
        </w:tc>
      </w:tr>
      <w:tr w:rsidR="00FA1D15" w:rsidTr="00680576">
        <w:tc>
          <w:tcPr>
            <w:tcW w:w="4678" w:type="dxa"/>
            <w:gridSpan w:val="6"/>
          </w:tcPr>
          <w:p w:rsidR="00FA1D15" w:rsidRDefault="00FA1D15">
            <w:pPr>
              <w:ind w:left="34"/>
              <w:rPr>
                <w:lang w:val="ro-RO"/>
              </w:rPr>
            </w:pPr>
            <w:r>
              <w:rPr>
                <w:lang w:val="ro-RO"/>
              </w:rPr>
              <w:t>2.2 Titularul activităţilor de curs</w:t>
            </w:r>
          </w:p>
        </w:tc>
        <w:tc>
          <w:tcPr>
            <w:tcW w:w="5528" w:type="dxa"/>
            <w:gridSpan w:val="5"/>
          </w:tcPr>
          <w:p w:rsidR="00FA1D15" w:rsidRPr="00787F49" w:rsidRDefault="00FA1D15" w:rsidP="00776206">
            <w:pPr>
              <w:pStyle w:val="Heading7"/>
              <w:rPr>
                <w:b w:val="0"/>
              </w:rPr>
            </w:pPr>
            <w:r w:rsidRPr="00787F49">
              <w:rPr>
                <w:b w:val="0"/>
              </w:rPr>
              <w:t>Prof. univ. dr. Liana POP</w:t>
            </w:r>
          </w:p>
        </w:tc>
      </w:tr>
      <w:tr w:rsidR="00FA1D15" w:rsidTr="00680576">
        <w:tc>
          <w:tcPr>
            <w:tcW w:w="4678" w:type="dxa"/>
            <w:gridSpan w:val="6"/>
          </w:tcPr>
          <w:p w:rsidR="00FA1D15" w:rsidRDefault="00FA1D15">
            <w:pPr>
              <w:ind w:left="34"/>
              <w:rPr>
                <w:lang w:val="ro-RO"/>
              </w:rPr>
            </w:pPr>
            <w:r>
              <w:rPr>
                <w:lang w:val="ro-RO"/>
              </w:rPr>
              <w:t>2.3 Titularul activităţilor de seminar/ laborator/ proiect</w:t>
            </w:r>
          </w:p>
        </w:tc>
        <w:tc>
          <w:tcPr>
            <w:tcW w:w="5528" w:type="dxa"/>
            <w:gridSpan w:val="5"/>
          </w:tcPr>
          <w:p w:rsidR="00FA1D15" w:rsidRDefault="00FA1D15" w:rsidP="00776206">
            <w:pPr>
              <w:rPr>
                <w:b/>
                <w:lang w:val="ro-RO"/>
              </w:rPr>
            </w:pPr>
            <w:r>
              <w:rPr>
                <w:lang w:val="ro-RO"/>
              </w:rPr>
              <w:t>Prof. univ. dr. Liana POP</w:t>
            </w:r>
          </w:p>
        </w:tc>
      </w:tr>
      <w:tr w:rsidR="00FA1D15" w:rsidTr="00680576">
        <w:trPr>
          <w:cantSplit/>
          <w:trHeight w:val="345"/>
        </w:trPr>
        <w:tc>
          <w:tcPr>
            <w:tcW w:w="1843" w:type="dxa"/>
            <w:vMerge w:val="restart"/>
          </w:tcPr>
          <w:p w:rsidR="00FA1D15" w:rsidRDefault="00FA1D15">
            <w:pPr>
              <w:ind w:left="34"/>
              <w:rPr>
                <w:lang w:val="ro-RO"/>
              </w:rPr>
            </w:pPr>
            <w:r>
              <w:rPr>
                <w:lang w:val="ro-RO"/>
              </w:rPr>
              <w:t>2.4 Anul de studiu</w:t>
            </w:r>
          </w:p>
        </w:tc>
        <w:tc>
          <w:tcPr>
            <w:tcW w:w="425" w:type="dxa"/>
            <w:vMerge w:val="restart"/>
          </w:tcPr>
          <w:p w:rsidR="00FA1D15" w:rsidRDefault="00FA1D15">
            <w:pPr>
              <w:rPr>
                <w:lang w:val="ro-RO"/>
              </w:rPr>
            </w:pPr>
            <w:r>
              <w:rPr>
                <w:lang w:val="ro-RO"/>
              </w:rPr>
              <w:t>1</w:t>
            </w:r>
          </w:p>
        </w:tc>
        <w:tc>
          <w:tcPr>
            <w:tcW w:w="1417" w:type="dxa"/>
            <w:gridSpan w:val="2"/>
            <w:vMerge w:val="restart"/>
          </w:tcPr>
          <w:p w:rsidR="00FA1D15" w:rsidRDefault="00FA1D15">
            <w:pPr>
              <w:rPr>
                <w:lang w:val="ro-RO"/>
              </w:rPr>
            </w:pPr>
            <w:r>
              <w:rPr>
                <w:lang w:val="ro-RO"/>
              </w:rPr>
              <w:t>2.5 Semestrul</w:t>
            </w:r>
          </w:p>
        </w:tc>
        <w:tc>
          <w:tcPr>
            <w:tcW w:w="426" w:type="dxa"/>
            <w:vMerge w:val="restart"/>
          </w:tcPr>
          <w:p w:rsidR="00FA1D15" w:rsidRDefault="00FA1D15">
            <w:pPr>
              <w:rPr>
                <w:lang w:val="ro-RO"/>
              </w:rPr>
            </w:pPr>
            <w:r>
              <w:rPr>
                <w:lang w:val="ro-RO"/>
              </w:rPr>
              <w:t>1</w:t>
            </w:r>
          </w:p>
        </w:tc>
        <w:tc>
          <w:tcPr>
            <w:tcW w:w="1985" w:type="dxa"/>
            <w:gridSpan w:val="2"/>
            <w:vMerge w:val="restart"/>
          </w:tcPr>
          <w:p w:rsidR="00FA1D15" w:rsidRDefault="00FA1D15">
            <w:pPr>
              <w:rPr>
                <w:lang w:val="ro-RO"/>
              </w:rPr>
            </w:pPr>
            <w:r>
              <w:rPr>
                <w:lang w:val="ro-RO"/>
              </w:rPr>
              <w:t>2.6 Tipul de evaluare</w:t>
            </w:r>
          </w:p>
        </w:tc>
        <w:tc>
          <w:tcPr>
            <w:tcW w:w="425" w:type="dxa"/>
            <w:vMerge w:val="restart"/>
          </w:tcPr>
          <w:p w:rsidR="00FA1D15" w:rsidRDefault="00FA1D15">
            <w:pPr>
              <w:rPr>
                <w:lang w:val="ro-RO"/>
              </w:rPr>
            </w:pPr>
            <w:r>
              <w:rPr>
                <w:lang w:val="ro-RO"/>
              </w:rPr>
              <w:t>E</w:t>
            </w:r>
          </w:p>
        </w:tc>
        <w:tc>
          <w:tcPr>
            <w:tcW w:w="1275" w:type="dxa"/>
            <w:vMerge w:val="restart"/>
          </w:tcPr>
          <w:p w:rsidR="00FA1D15" w:rsidRDefault="00FA1D15">
            <w:pPr>
              <w:rPr>
                <w:vertAlign w:val="superscript"/>
                <w:lang w:val="ro-RO"/>
              </w:rPr>
            </w:pPr>
            <w:r>
              <w:rPr>
                <w:lang w:val="ro-RO"/>
              </w:rPr>
              <w:t>2.7 Regimul disciplinei</w:t>
            </w:r>
          </w:p>
        </w:tc>
        <w:tc>
          <w:tcPr>
            <w:tcW w:w="1558" w:type="dxa"/>
          </w:tcPr>
          <w:p w:rsidR="00FA1D15" w:rsidRDefault="00FA1D15">
            <w:pPr>
              <w:rPr>
                <w:vertAlign w:val="superscript"/>
                <w:lang w:val="ro-RO"/>
              </w:rPr>
            </w:pPr>
            <w:r>
              <w:rPr>
                <w:lang w:val="ro-RO"/>
              </w:rPr>
              <w:t>Conţinut</w:t>
            </w:r>
            <w:r>
              <w:rPr>
                <w:vertAlign w:val="superscript"/>
                <w:lang w:val="ro-RO"/>
              </w:rPr>
              <w:t>2)</w:t>
            </w:r>
          </w:p>
        </w:tc>
        <w:tc>
          <w:tcPr>
            <w:tcW w:w="852" w:type="dxa"/>
          </w:tcPr>
          <w:p w:rsidR="00FA1D15" w:rsidRDefault="00FA1D15">
            <w:pPr>
              <w:rPr>
                <w:lang w:val="ro-RO"/>
              </w:rPr>
            </w:pPr>
            <w:r>
              <w:rPr>
                <w:lang w:val="ro-RO"/>
              </w:rPr>
              <w:t>DS</w:t>
            </w:r>
          </w:p>
        </w:tc>
      </w:tr>
      <w:tr w:rsidR="00FA1D15" w:rsidTr="00680576">
        <w:trPr>
          <w:cantSplit/>
          <w:trHeight w:val="345"/>
        </w:trPr>
        <w:tc>
          <w:tcPr>
            <w:tcW w:w="1843" w:type="dxa"/>
            <w:vMerge/>
          </w:tcPr>
          <w:p w:rsidR="00FA1D15" w:rsidRDefault="00FA1D15">
            <w:pPr>
              <w:ind w:left="318"/>
              <w:rPr>
                <w:lang w:val="ro-RO"/>
              </w:rPr>
            </w:pPr>
          </w:p>
        </w:tc>
        <w:tc>
          <w:tcPr>
            <w:tcW w:w="425" w:type="dxa"/>
            <w:vMerge/>
          </w:tcPr>
          <w:p w:rsidR="00FA1D15" w:rsidRDefault="00FA1D15">
            <w:pPr>
              <w:rPr>
                <w:lang w:val="ro-RO"/>
              </w:rPr>
            </w:pPr>
          </w:p>
        </w:tc>
        <w:tc>
          <w:tcPr>
            <w:tcW w:w="1417" w:type="dxa"/>
            <w:gridSpan w:val="2"/>
            <w:vMerge/>
          </w:tcPr>
          <w:p w:rsidR="00FA1D15" w:rsidRDefault="00FA1D15">
            <w:pPr>
              <w:rPr>
                <w:lang w:val="ro-RO"/>
              </w:rPr>
            </w:pPr>
          </w:p>
        </w:tc>
        <w:tc>
          <w:tcPr>
            <w:tcW w:w="426" w:type="dxa"/>
            <w:vMerge/>
          </w:tcPr>
          <w:p w:rsidR="00FA1D15" w:rsidRDefault="00FA1D15">
            <w:pPr>
              <w:rPr>
                <w:lang w:val="ro-RO"/>
              </w:rPr>
            </w:pPr>
          </w:p>
        </w:tc>
        <w:tc>
          <w:tcPr>
            <w:tcW w:w="1985" w:type="dxa"/>
            <w:gridSpan w:val="2"/>
            <w:vMerge/>
          </w:tcPr>
          <w:p w:rsidR="00FA1D15" w:rsidRDefault="00FA1D15">
            <w:pPr>
              <w:rPr>
                <w:lang w:val="ro-RO"/>
              </w:rPr>
            </w:pPr>
          </w:p>
        </w:tc>
        <w:tc>
          <w:tcPr>
            <w:tcW w:w="425" w:type="dxa"/>
            <w:vMerge/>
          </w:tcPr>
          <w:p w:rsidR="00FA1D15" w:rsidRDefault="00FA1D15">
            <w:pPr>
              <w:rPr>
                <w:lang w:val="ro-RO"/>
              </w:rPr>
            </w:pPr>
          </w:p>
        </w:tc>
        <w:tc>
          <w:tcPr>
            <w:tcW w:w="1275" w:type="dxa"/>
            <w:vMerge/>
          </w:tcPr>
          <w:p w:rsidR="00FA1D15" w:rsidRDefault="00FA1D15">
            <w:pPr>
              <w:rPr>
                <w:lang w:val="ro-RO"/>
              </w:rPr>
            </w:pPr>
          </w:p>
        </w:tc>
        <w:tc>
          <w:tcPr>
            <w:tcW w:w="1558" w:type="dxa"/>
          </w:tcPr>
          <w:p w:rsidR="00FA1D15" w:rsidRDefault="00FA1D15">
            <w:pPr>
              <w:rPr>
                <w:vertAlign w:val="superscript"/>
                <w:lang w:val="ro-RO"/>
              </w:rPr>
            </w:pPr>
            <w:r>
              <w:rPr>
                <w:lang w:val="ro-RO"/>
              </w:rPr>
              <w:t>Obligativitate</w:t>
            </w:r>
            <w:r>
              <w:rPr>
                <w:vertAlign w:val="superscript"/>
                <w:lang w:val="ro-RO"/>
              </w:rPr>
              <w:t>3)</w:t>
            </w:r>
          </w:p>
        </w:tc>
        <w:tc>
          <w:tcPr>
            <w:tcW w:w="852" w:type="dxa"/>
          </w:tcPr>
          <w:p w:rsidR="00FA1D15" w:rsidRDefault="00FA1D15">
            <w:pPr>
              <w:rPr>
                <w:lang w:val="ro-RO"/>
              </w:rPr>
            </w:pPr>
            <w:r>
              <w:rPr>
                <w:lang w:val="ro-RO"/>
              </w:rPr>
              <w:t>DO</w:t>
            </w:r>
          </w:p>
        </w:tc>
      </w:tr>
    </w:tbl>
    <w:p w:rsidR="00FA1D15" w:rsidRDefault="00FA1D15">
      <w:pPr>
        <w:pStyle w:val="BodyText2"/>
        <w:jc w:val="left"/>
        <w:rPr>
          <w:b/>
          <w:sz w:val="20"/>
        </w:rPr>
      </w:pPr>
    </w:p>
    <w:p w:rsidR="00FA1D15" w:rsidRDefault="00FA1D15">
      <w:pPr>
        <w:pStyle w:val="BodyText2"/>
        <w:jc w:val="left"/>
        <w:rPr>
          <w:b/>
          <w:sz w:val="20"/>
        </w:rPr>
      </w:pPr>
      <w:r>
        <w:rPr>
          <w:b/>
          <w:sz w:val="20"/>
        </w:rPr>
        <w:t xml:space="preserve">3. Timpul total estimat </w:t>
      </w:r>
      <w:r>
        <w:rPr>
          <w:sz w:val="20"/>
        </w:rPr>
        <w:t>(ore pe semestru al activităţilor didactice)</w:t>
      </w:r>
    </w:p>
    <w:tbl>
      <w:tblPr>
        <w:tblW w:w="102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16"/>
        <w:gridCol w:w="283"/>
        <w:gridCol w:w="712"/>
        <w:gridCol w:w="1839"/>
        <w:gridCol w:w="709"/>
        <w:gridCol w:w="2687"/>
        <w:gridCol w:w="856"/>
      </w:tblGrid>
      <w:tr w:rsidR="00FA1D15" w:rsidTr="00776206">
        <w:trPr>
          <w:trHeight w:val="248"/>
        </w:trPr>
        <w:tc>
          <w:tcPr>
            <w:tcW w:w="3399" w:type="dxa"/>
            <w:gridSpan w:val="2"/>
          </w:tcPr>
          <w:p w:rsidR="00FA1D15" w:rsidRDefault="00FA1D15">
            <w:pPr>
              <w:pStyle w:val="Heading2"/>
              <w:numPr>
                <w:ilvl w:val="0"/>
                <w:numId w:val="0"/>
              </w:numPr>
              <w:rPr>
                <w:b w:val="0"/>
                <w:sz w:val="20"/>
              </w:rPr>
            </w:pPr>
            <w:r>
              <w:rPr>
                <w:b w:val="0"/>
                <w:sz w:val="20"/>
              </w:rPr>
              <w:t>3.1 Număr de ore pe săptămână</w:t>
            </w:r>
          </w:p>
        </w:tc>
        <w:tc>
          <w:tcPr>
            <w:tcW w:w="712" w:type="dxa"/>
          </w:tcPr>
          <w:p w:rsidR="00FA1D15" w:rsidRPr="00680576" w:rsidRDefault="00FA1D15">
            <w:pPr>
              <w:rPr>
                <w:lang w:val="fr-FR"/>
              </w:rPr>
            </w:pPr>
            <w:r w:rsidRPr="00680576">
              <w:rPr>
                <w:lang w:val="fr-FR"/>
              </w:rPr>
              <w:t>3</w:t>
            </w:r>
          </w:p>
        </w:tc>
        <w:tc>
          <w:tcPr>
            <w:tcW w:w="1839" w:type="dxa"/>
          </w:tcPr>
          <w:p w:rsidR="00FA1D15" w:rsidRDefault="00FA1D15">
            <w:r>
              <w:t>din care: 3.2 curs</w:t>
            </w:r>
          </w:p>
        </w:tc>
        <w:tc>
          <w:tcPr>
            <w:tcW w:w="709" w:type="dxa"/>
          </w:tcPr>
          <w:p w:rsidR="00FA1D15" w:rsidRPr="00680576" w:rsidRDefault="00FA1D15">
            <w:r w:rsidRPr="00680576">
              <w:t>2</w:t>
            </w:r>
          </w:p>
        </w:tc>
        <w:tc>
          <w:tcPr>
            <w:tcW w:w="2687" w:type="dxa"/>
          </w:tcPr>
          <w:p w:rsidR="00FA1D15" w:rsidRDefault="00FA1D15">
            <w:r>
              <w:t>3.3 seminar/ laborator/ proiect</w:t>
            </w:r>
          </w:p>
        </w:tc>
        <w:tc>
          <w:tcPr>
            <w:tcW w:w="856" w:type="dxa"/>
          </w:tcPr>
          <w:p w:rsidR="00FA1D15" w:rsidRPr="00680576" w:rsidRDefault="00FA1D15">
            <w:r w:rsidRPr="00680576">
              <w:t>1</w:t>
            </w:r>
          </w:p>
        </w:tc>
      </w:tr>
      <w:tr w:rsidR="00FA1D15" w:rsidTr="00776206">
        <w:trPr>
          <w:trHeight w:val="247"/>
        </w:trPr>
        <w:tc>
          <w:tcPr>
            <w:tcW w:w="3399" w:type="dxa"/>
            <w:gridSpan w:val="2"/>
          </w:tcPr>
          <w:p w:rsidR="00FA1D15" w:rsidRDefault="00FA1D15">
            <w:pPr>
              <w:pStyle w:val="Heading2"/>
              <w:numPr>
                <w:ilvl w:val="0"/>
                <w:numId w:val="0"/>
              </w:numPr>
              <w:rPr>
                <w:b w:val="0"/>
                <w:sz w:val="20"/>
              </w:rPr>
            </w:pPr>
            <w:r>
              <w:rPr>
                <w:b w:val="0"/>
                <w:sz w:val="20"/>
              </w:rPr>
              <w:t>3.4 Total ore din planul de învăţământ</w:t>
            </w:r>
          </w:p>
        </w:tc>
        <w:tc>
          <w:tcPr>
            <w:tcW w:w="712" w:type="dxa"/>
          </w:tcPr>
          <w:p w:rsidR="00FA1D15" w:rsidRDefault="00FA1D15">
            <w:pPr>
              <w:pStyle w:val="Heading2"/>
              <w:numPr>
                <w:ilvl w:val="0"/>
                <w:numId w:val="0"/>
              </w:numPr>
              <w:rPr>
                <w:b w:val="0"/>
                <w:sz w:val="20"/>
              </w:rPr>
            </w:pPr>
            <w:r>
              <w:rPr>
                <w:b w:val="0"/>
                <w:sz w:val="20"/>
              </w:rPr>
              <w:t>42</w:t>
            </w:r>
          </w:p>
        </w:tc>
        <w:tc>
          <w:tcPr>
            <w:tcW w:w="1839" w:type="dxa"/>
          </w:tcPr>
          <w:p w:rsidR="00FA1D15" w:rsidRDefault="00FA1D15">
            <w:pPr>
              <w:pStyle w:val="Heading2"/>
              <w:numPr>
                <w:ilvl w:val="0"/>
                <w:numId w:val="0"/>
              </w:numPr>
              <w:rPr>
                <w:b w:val="0"/>
                <w:sz w:val="20"/>
              </w:rPr>
            </w:pPr>
            <w:r>
              <w:rPr>
                <w:b w:val="0"/>
                <w:sz w:val="20"/>
              </w:rPr>
              <w:t>din care: 3.5 curs</w:t>
            </w:r>
          </w:p>
        </w:tc>
        <w:tc>
          <w:tcPr>
            <w:tcW w:w="709" w:type="dxa"/>
          </w:tcPr>
          <w:p w:rsidR="00FA1D15" w:rsidRDefault="00FA1D15">
            <w:pPr>
              <w:pStyle w:val="Heading2"/>
              <w:numPr>
                <w:ilvl w:val="0"/>
                <w:numId w:val="0"/>
              </w:numPr>
              <w:rPr>
                <w:b w:val="0"/>
                <w:sz w:val="20"/>
              </w:rPr>
            </w:pPr>
            <w:r>
              <w:rPr>
                <w:b w:val="0"/>
                <w:sz w:val="20"/>
              </w:rPr>
              <w:t>28</w:t>
            </w:r>
          </w:p>
        </w:tc>
        <w:tc>
          <w:tcPr>
            <w:tcW w:w="2687" w:type="dxa"/>
          </w:tcPr>
          <w:p w:rsidR="00FA1D15" w:rsidRDefault="00FA1D15">
            <w:pPr>
              <w:pStyle w:val="Heading2"/>
              <w:numPr>
                <w:ilvl w:val="0"/>
                <w:numId w:val="0"/>
              </w:numPr>
              <w:rPr>
                <w:b w:val="0"/>
                <w:sz w:val="20"/>
              </w:rPr>
            </w:pPr>
            <w:r>
              <w:rPr>
                <w:b w:val="0"/>
                <w:sz w:val="20"/>
              </w:rPr>
              <w:t>3.6 seminar/ laborator/ proiect</w:t>
            </w:r>
          </w:p>
        </w:tc>
        <w:tc>
          <w:tcPr>
            <w:tcW w:w="856" w:type="dxa"/>
          </w:tcPr>
          <w:p w:rsidR="00FA1D15" w:rsidRDefault="00FA1D15" w:rsidP="00776206">
            <w:pPr>
              <w:pStyle w:val="Heading2"/>
              <w:numPr>
                <w:ilvl w:val="0"/>
                <w:numId w:val="0"/>
              </w:numPr>
              <w:rPr>
                <w:b w:val="0"/>
                <w:sz w:val="20"/>
              </w:rPr>
            </w:pPr>
            <w:r>
              <w:rPr>
                <w:b w:val="0"/>
                <w:sz w:val="20"/>
              </w:rPr>
              <w:t>14</w:t>
            </w:r>
          </w:p>
        </w:tc>
      </w:tr>
      <w:tr w:rsidR="00FA1D15" w:rsidTr="00776206">
        <w:trPr>
          <w:trHeight w:val="247"/>
        </w:trPr>
        <w:tc>
          <w:tcPr>
            <w:tcW w:w="9346" w:type="dxa"/>
            <w:gridSpan w:val="6"/>
          </w:tcPr>
          <w:p w:rsidR="00FA1D15" w:rsidRDefault="00FA1D15">
            <w:pPr>
              <w:pStyle w:val="Heading2"/>
              <w:numPr>
                <w:ilvl w:val="0"/>
                <w:numId w:val="0"/>
              </w:numPr>
              <w:rPr>
                <w:b w:val="0"/>
                <w:sz w:val="20"/>
              </w:rPr>
            </w:pPr>
            <w:r>
              <w:rPr>
                <w:b w:val="0"/>
                <w:sz w:val="20"/>
              </w:rPr>
              <w:t>Distribuţia fondului de timp</w:t>
            </w:r>
          </w:p>
        </w:tc>
        <w:tc>
          <w:tcPr>
            <w:tcW w:w="856" w:type="dxa"/>
          </w:tcPr>
          <w:p w:rsidR="00FA1D15" w:rsidRDefault="00FA1D15">
            <w:pPr>
              <w:pStyle w:val="Heading2"/>
              <w:numPr>
                <w:ilvl w:val="0"/>
                <w:numId w:val="0"/>
              </w:numPr>
              <w:rPr>
                <w:b w:val="0"/>
                <w:sz w:val="20"/>
              </w:rPr>
            </w:pPr>
            <w:r>
              <w:rPr>
                <w:b w:val="0"/>
                <w:sz w:val="20"/>
              </w:rPr>
              <w:t>ore</w:t>
            </w:r>
          </w:p>
        </w:tc>
      </w:tr>
      <w:tr w:rsidR="00FA1D15" w:rsidRPr="002D5391" w:rsidTr="00776206">
        <w:trPr>
          <w:trHeight w:val="247"/>
        </w:trPr>
        <w:tc>
          <w:tcPr>
            <w:tcW w:w="9346" w:type="dxa"/>
            <w:gridSpan w:val="6"/>
          </w:tcPr>
          <w:p w:rsidR="00FA1D15" w:rsidRDefault="00FA1D15">
            <w:pPr>
              <w:pStyle w:val="Heading2"/>
              <w:numPr>
                <w:ilvl w:val="0"/>
                <w:numId w:val="0"/>
              </w:numPr>
              <w:rPr>
                <w:b w:val="0"/>
                <w:sz w:val="20"/>
              </w:rPr>
            </w:pPr>
            <w:r>
              <w:rPr>
                <w:b w:val="0"/>
                <w:sz w:val="20"/>
              </w:rPr>
              <w:t>Studiul după manual, suport de curs, bibliografie şi notiţe</w:t>
            </w:r>
          </w:p>
        </w:tc>
        <w:tc>
          <w:tcPr>
            <w:tcW w:w="856" w:type="dxa"/>
          </w:tcPr>
          <w:p w:rsidR="00FA1D15" w:rsidRDefault="00FA1D15">
            <w:pPr>
              <w:pStyle w:val="Heading2"/>
              <w:numPr>
                <w:ilvl w:val="0"/>
                <w:numId w:val="0"/>
              </w:numPr>
              <w:rPr>
                <w:b w:val="0"/>
                <w:sz w:val="20"/>
              </w:rPr>
            </w:pPr>
            <w:r>
              <w:rPr>
                <w:b w:val="0"/>
                <w:sz w:val="20"/>
              </w:rPr>
              <w:t>40</w:t>
            </w:r>
          </w:p>
        </w:tc>
      </w:tr>
      <w:tr w:rsidR="00FA1D15" w:rsidRPr="002D5391" w:rsidTr="00776206">
        <w:trPr>
          <w:trHeight w:val="247"/>
        </w:trPr>
        <w:tc>
          <w:tcPr>
            <w:tcW w:w="9346" w:type="dxa"/>
            <w:gridSpan w:val="6"/>
          </w:tcPr>
          <w:p w:rsidR="00FA1D15" w:rsidRDefault="00FA1D15">
            <w:pPr>
              <w:pStyle w:val="Heading2"/>
              <w:numPr>
                <w:ilvl w:val="0"/>
                <w:numId w:val="0"/>
              </w:numPr>
              <w:rPr>
                <w:b w:val="0"/>
                <w:sz w:val="20"/>
              </w:rPr>
            </w:pPr>
            <w:r>
              <w:rPr>
                <w:b w:val="0"/>
                <w:sz w:val="20"/>
              </w:rPr>
              <w:t>Documentare suplimentară în bibliotecă, pe platformele electronice de specialitate şi pe teren</w:t>
            </w:r>
          </w:p>
        </w:tc>
        <w:tc>
          <w:tcPr>
            <w:tcW w:w="856" w:type="dxa"/>
          </w:tcPr>
          <w:p w:rsidR="00FA1D15" w:rsidRDefault="00FA1D15" w:rsidP="00845D46">
            <w:pPr>
              <w:pStyle w:val="Heading2"/>
              <w:numPr>
                <w:ilvl w:val="0"/>
                <w:numId w:val="0"/>
              </w:numPr>
              <w:rPr>
                <w:b w:val="0"/>
                <w:sz w:val="20"/>
              </w:rPr>
            </w:pPr>
            <w:r>
              <w:rPr>
                <w:b w:val="0"/>
                <w:sz w:val="20"/>
              </w:rPr>
              <w:t>40</w:t>
            </w:r>
          </w:p>
        </w:tc>
      </w:tr>
      <w:tr w:rsidR="00FA1D15" w:rsidTr="00776206">
        <w:trPr>
          <w:trHeight w:val="247"/>
        </w:trPr>
        <w:tc>
          <w:tcPr>
            <w:tcW w:w="9346" w:type="dxa"/>
            <w:gridSpan w:val="6"/>
          </w:tcPr>
          <w:p w:rsidR="00FA1D15" w:rsidRDefault="00FA1D15">
            <w:pPr>
              <w:pStyle w:val="Heading2"/>
              <w:numPr>
                <w:ilvl w:val="0"/>
                <w:numId w:val="0"/>
              </w:numPr>
              <w:rPr>
                <w:b w:val="0"/>
                <w:sz w:val="20"/>
                <w:lang w:val="it-IT"/>
              </w:rPr>
            </w:pPr>
            <w:r>
              <w:rPr>
                <w:b w:val="0"/>
                <w:sz w:val="20"/>
                <w:lang w:val="it-IT"/>
              </w:rPr>
              <w:t>Pregătire seminarii/ laboratoare/ proiecte, teme, referate, portofolii şi eseuri</w:t>
            </w:r>
          </w:p>
        </w:tc>
        <w:tc>
          <w:tcPr>
            <w:tcW w:w="856" w:type="dxa"/>
          </w:tcPr>
          <w:p w:rsidR="00FA1D15" w:rsidRDefault="00FA1D15">
            <w:pPr>
              <w:pStyle w:val="Heading2"/>
              <w:numPr>
                <w:ilvl w:val="0"/>
                <w:numId w:val="0"/>
              </w:numPr>
              <w:rPr>
                <w:b w:val="0"/>
                <w:sz w:val="20"/>
              </w:rPr>
            </w:pPr>
            <w:r>
              <w:rPr>
                <w:b w:val="0"/>
                <w:sz w:val="20"/>
              </w:rPr>
              <w:t>20</w:t>
            </w:r>
          </w:p>
        </w:tc>
      </w:tr>
      <w:tr w:rsidR="00FA1D15" w:rsidTr="00776206">
        <w:trPr>
          <w:trHeight w:val="247"/>
        </w:trPr>
        <w:tc>
          <w:tcPr>
            <w:tcW w:w="9346" w:type="dxa"/>
            <w:gridSpan w:val="6"/>
          </w:tcPr>
          <w:p w:rsidR="00FA1D15" w:rsidRDefault="00FA1D15">
            <w:pPr>
              <w:pStyle w:val="Heading2"/>
              <w:numPr>
                <w:ilvl w:val="0"/>
                <w:numId w:val="0"/>
              </w:numPr>
              <w:rPr>
                <w:b w:val="0"/>
                <w:sz w:val="20"/>
              </w:rPr>
            </w:pPr>
            <w:r>
              <w:rPr>
                <w:b w:val="0"/>
                <w:sz w:val="20"/>
              </w:rPr>
              <w:t>Tutoriat</w:t>
            </w:r>
          </w:p>
        </w:tc>
        <w:tc>
          <w:tcPr>
            <w:tcW w:w="856" w:type="dxa"/>
          </w:tcPr>
          <w:p w:rsidR="00FA1D15" w:rsidRDefault="00FA1D15">
            <w:pPr>
              <w:pStyle w:val="Heading2"/>
              <w:numPr>
                <w:ilvl w:val="0"/>
                <w:numId w:val="0"/>
              </w:numPr>
              <w:rPr>
                <w:b w:val="0"/>
                <w:sz w:val="20"/>
              </w:rPr>
            </w:pPr>
            <w:r>
              <w:rPr>
                <w:b w:val="0"/>
                <w:sz w:val="20"/>
              </w:rPr>
              <w:t>2</w:t>
            </w:r>
          </w:p>
        </w:tc>
      </w:tr>
      <w:tr w:rsidR="00FA1D15" w:rsidTr="00776206">
        <w:trPr>
          <w:trHeight w:val="247"/>
        </w:trPr>
        <w:tc>
          <w:tcPr>
            <w:tcW w:w="9346" w:type="dxa"/>
            <w:gridSpan w:val="6"/>
          </w:tcPr>
          <w:p w:rsidR="00FA1D15" w:rsidRDefault="00FA1D15">
            <w:pPr>
              <w:pStyle w:val="Heading2"/>
              <w:numPr>
                <w:ilvl w:val="0"/>
                <w:numId w:val="0"/>
              </w:numPr>
              <w:rPr>
                <w:b w:val="0"/>
                <w:sz w:val="20"/>
              </w:rPr>
            </w:pPr>
            <w:r>
              <w:rPr>
                <w:b w:val="0"/>
                <w:sz w:val="20"/>
              </w:rPr>
              <w:t>Examinări</w:t>
            </w:r>
          </w:p>
        </w:tc>
        <w:tc>
          <w:tcPr>
            <w:tcW w:w="856" w:type="dxa"/>
          </w:tcPr>
          <w:p w:rsidR="00FA1D15" w:rsidRDefault="00FA1D15">
            <w:pPr>
              <w:pStyle w:val="Heading2"/>
              <w:numPr>
                <w:ilvl w:val="0"/>
                <w:numId w:val="0"/>
              </w:numPr>
              <w:rPr>
                <w:b w:val="0"/>
                <w:sz w:val="20"/>
              </w:rPr>
            </w:pPr>
            <w:r>
              <w:rPr>
                <w:b w:val="0"/>
                <w:sz w:val="20"/>
              </w:rPr>
              <w:t>2</w:t>
            </w:r>
          </w:p>
        </w:tc>
      </w:tr>
      <w:tr w:rsidR="00FA1D15" w:rsidTr="00776206">
        <w:trPr>
          <w:trHeight w:val="247"/>
        </w:trPr>
        <w:tc>
          <w:tcPr>
            <w:tcW w:w="9346" w:type="dxa"/>
            <w:gridSpan w:val="6"/>
          </w:tcPr>
          <w:p w:rsidR="00FA1D15" w:rsidRDefault="00FA1D15">
            <w:pPr>
              <w:pStyle w:val="Heading2"/>
              <w:numPr>
                <w:ilvl w:val="0"/>
                <w:numId w:val="0"/>
              </w:numPr>
              <w:rPr>
                <w:b w:val="0"/>
                <w:sz w:val="20"/>
              </w:rPr>
            </w:pPr>
            <w:r>
              <w:rPr>
                <w:b w:val="0"/>
                <w:sz w:val="20"/>
              </w:rPr>
              <w:t>Alte activităţi.....................................</w:t>
            </w:r>
          </w:p>
        </w:tc>
        <w:tc>
          <w:tcPr>
            <w:tcW w:w="856" w:type="dxa"/>
          </w:tcPr>
          <w:p w:rsidR="00FA1D15" w:rsidRDefault="00FA1D15">
            <w:pPr>
              <w:pStyle w:val="Heading2"/>
              <w:numPr>
                <w:ilvl w:val="0"/>
                <w:numId w:val="0"/>
              </w:numPr>
              <w:rPr>
                <w:b w:val="0"/>
                <w:sz w:val="20"/>
              </w:rPr>
            </w:pPr>
            <w:r>
              <w:rPr>
                <w:b w:val="0"/>
                <w:sz w:val="20"/>
              </w:rPr>
              <w:t>8</w:t>
            </w:r>
            <w:bookmarkStart w:id="0" w:name="_GoBack"/>
            <w:bookmarkEnd w:id="0"/>
          </w:p>
        </w:tc>
      </w:tr>
      <w:tr w:rsidR="00FA1D15" w:rsidTr="00776206">
        <w:trPr>
          <w:gridAfter w:val="4"/>
          <w:wAfter w:w="6091" w:type="dxa"/>
          <w:trHeight w:val="247"/>
        </w:trPr>
        <w:tc>
          <w:tcPr>
            <w:tcW w:w="3116" w:type="dxa"/>
          </w:tcPr>
          <w:p w:rsidR="00FA1D15" w:rsidRDefault="00FA1D15" w:rsidP="00776206">
            <w:pPr>
              <w:pStyle w:val="Heading2"/>
              <w:numPr>
                <w:ilvl w:val="0"/>
                <w:numId w:val="0"/>
              </w:numPr>
              <w:rPr>
                <w:sz w:val="20"/>
              </w:rPr>
            </w:pPr>
            <w:r>
              <w:rPr>
                <w:sz w:val="20"/>
              </w:rPr>
              <w:t>3.7 Total ore studiu individual</w:t>
            </w:r>
          </w:p>
        </w:tc>
        <w:tc>
          <w:tcPr>
            <w:tcW w:w="995" w:type="dxa"/>
            <w:gridSpan w:val="2"/>
          </w:tcPr>
          <w:p w:rsidR="00FA1D15" w:rsidRDefault="00FA1D15" w:rsidP="00776206">
            <w:pPr>
              <w:pStyle w:val="Heading2"/>
              <w:numPr>
                <w:ilvl w:val="0"/>
                <w:numId w:val="0"/>
              </w:numPr>
              <w:rPr>
                <w:b w:val="0"/>
                <w:sz w:val="20"/>
              </w:rPr>
            </w:pPr>
            <w:r>
              <w:rPr>
                <w:b w:val="0"/>
                <w:sz w:val="20"/>
              </w:rPr>
              <w:t>112</w:t>
            </w:r>
          </w:p>
        </w:tc>
      </w:tr>
      <w:tr w:rsidR="00FA1D15" w:rsidTr="00776206">
        <w:trPr>
          <w:gridAfter w:val="4"/>
          <w:wAfter w:w="6091" w:type="dxa"/>
          <w:trHeight w:val="247"/>
        </w:trPr>
        <w:tc>
          <w:tcPr>
            <w:tcW w:w="3116" w:type="dxa"/>
          </w:tcPr>
          <w:p w:rsidR="00FA1D15" w:rsidRDefault="00FA1D15" w:rsidP="00776206">
            <w:pPr>
              <w:pStyle w:val="Heading2"/>
              <w:numPr>
                <w:ilvl w:val="0"/>
                <w:numId w:val="0"/>
              </w:numPr>
              <w:rPr>
                <w:sz w:val="20"/>
              </w:rPr>
            </w:pPr>
            <w:r>
              <w:rPr>
                <w:sz w:val="20"/>
              </w:rPr>
              <w:t>3.8 Total ore pe semestru</w:t>
            </w:r>
          </w:p>
        </w:tc>
        <w:tc>
          <w:tcPr>
            <w:tcW w:w="995" w:type="dxa"/>
            <w:gridSpan w:val="2"/>
          </w:tcPr>
          <w:p w:rsidR="00FA1D15" w:rsidRDefault="00FA1D15" w:rsidP="00776206">
            <w:pPr>
              <w:pStyle w:val="Heading2"/>
              <w:numPr>
                <w:ilvl w:val="0"/>
                <w:numId w:val="0"/>
              </w:numPr>
              <w:rPr>
                <w:b w:val="0"/>
                <w:sz w:val="20"/>
              </w:rPr>
            </w:pPr>
            <w:r>
              <w:rPr>
                <w:b w:val="0"/>
                <w:sz w:val="20"/>
              </w:rPr>
              <w:t>154</w:t>
            </w:r>
          </w:p>
        </w:tc>
      </w:tr>
      <w:tr w:rsidR="00FA1D15" w:rsidTr="00776206">
        <w:trPr>
          <w:gridAfter w:val="4"/>
          <w:wAfter w:w="6091" w:type="dxa"/>
          <w:trHeight w:val="247"/>
        </w:trPr>
        <w:tc>
          <w:tcPr>
            <w:tcW w:w="3116" w:type="dxa"/>
          </w:tcPr>
          <w:p w:rsidR="00FA1D15" w:rsidRDefault="00FA1D15" w:rsidP="00776206">
            <w:pPr>
              <w:pStyle w:val="Heading2"/>
              <w:numPr>
                <w:ilvl w:val="0"/>
                <w:numId w:val="0"/>
              </w:numPr>
              <w:rPr>
                <w:sz w:val="20"/>
                <w:vertAlign w:val="superscript"/>
              </w:rPr>
            </w:pPr>
            <w:r>
              <w:rPr>
                <w:sz w:val="20"/>
              </w:rPr>
              <w:t>3.9 Numărul de credite</w:t>
            </w:r>
            <w:r>
              <w:rPr>
                <w:sz w:val="20"/>
                <w:vertAlign w:val="superscript"/>
              </w:rPr>
              <w:t>4)</w:t>
            </w:r>
          </w:p>
        </w:tc>
        <w:tc>
          <w:tcPr>
            <w:tcW w:w="995" w:type="dxa"/>
            <w:gridSpan w:val="2"/>
          </w:tcPr>
          <w:p w:rsidR="00FA1D15" w:rsidRDefault="00FA1D15" w:rsidP="00776206">
            <w:pPr>
              <w:pStyle w:val="Heading2"/>
              <w:numPr>
                <w:ilvl w:val="0"/>
                <w:numId w:val="0"/>
              </w:numPr>
              <w:rPr>
                <w:b w:val="0"/>
                <w:sz w:val="20"/>
              </w:rPr>
            </w:pPr>
            <w:r>
              <w:rPr>
                <w:b w:val="0"/>
                <w:sz w:val="20"/>
              </w:rPr>
              <w:t>6</w:t>
            </w:r>
          </w:p>
        </w:tc>
      </w:tr>
    </w:tbl>
    <w:p w:rsidR="00FA1D15" w:rsidRDefault="00FA1D15">
      <w:pPr>
        <w:rPr>
          <w:b/>
          <w:lang w:val="ro-RO"/>
        </w:rPr>
      </w:pPr>
    </w:p>
    <w:p w:rsidR="00FA1D15" w:rsidRDefault="00FA1D15">
      <w:pPr>
        <w:rPr>
          <w:lang w:val="ro-RO"/>
        </w:rPr>
      </w:pPr>
      <w:r>
        <w:rPr>
          <w:b/>
          <w:lang w:val="ro-RO"/>
        </w:rPr>
        <w:t xml:space="preserve">4. Precondiţii </w:t>
      </w:r>
      <w:r>
        <w:rPr>
          <w:lang w:val="ro-RO"/>
        </w:rPr>
        <w:t>(acolo unde este cazul)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94"/>
        <w:gridCol w:w="7512"/>
      </w:tblGrid>
      <w:tr w:rsidR="00FA1D15" w:rsidRPr="002D5391">
        <w:tc>
          <w:tcPr>
            <w:tcW w:w="2694" w:type="dxa"/>
          </w:tcPr>
          <w:p w:rsidR="00FA1D15" w:rsidRDefault="00FA1D15">
            <w:pPr>
              <w:rPr>
                <w:lang w:val="ro-RO"/>
              </w:rPr>
            </w:pPr>
            <w:r>
              <w:rPr>
                <w:lang w:val="ro-RO"/>
              </w:rPr>
              <w:t>4.1 de curriculum</w:t>
            </w:r>
          </w:p>
        </w:tc>
        <w:tc>
          <w:tcPr>
            <w:tcW w:w="7512" w:type="dxa"/>
          </w:tcPr>
          <w:p w:rsidR="00FA1D15" w:rsidRDefault="00FA1D15">
            <w:pPr>
              <w:numPr>
                <w:ilvl w:val="0"/>
                <w:numId w:val="3"/>
              </w:numPr>
              <w:rPr>
                <w:lang w:val="ro-RO"/>
              </w:rPr>
            </w:pPr>
            <w:r>
              <w:rPr>
                <w:lang w:val="ro-RO"/>
              </w:rPr>
              <w:t>Noţiuni de teorie a discursului şi a textului</w:t>
            </w:r>
          </w:p>
        </w:tc>
      </w:tr>
      <w:tr w:rsidR="00FA1D15">
        <w:tc>
          <w:tcPr>
            <w:tcW w:w="2694" w:type="dxa"/>
          </w:tcPr>
          <w:p w:rsidR="00FA1D15" w:rsidRDefault="00FA1D15">
            <w:pPr>
              <w:rPr>
                <w:lang w:val="ro-RO"/>
              </w:rPr>
            </w:pPr>
            <w:r>
              <w:rPr>
                <w:lang w:val="ro-RO"/>
              </w:rPr>
              <w:t>4.2 de competenţe</w:t>
            </w:r>
          </w:p>
        </w:tc>
        <w:tc>
          <w:tcPr>
            <w:tcW w:w="7512" w:type="dxa"/>
          </w:tcPr>
          <w:p w:rsidR="00FA1D15" w:rsidRDefault="00FA1D15">
            <w:pPr>
              <w:numPr>
                <w:ilvl w:val="0"/>
                <w:numId w:val="3"/>
              </w:numPr>
              <w:rPr>
                <w:lang w:val="ro-RO"/>
              </w:rPr>
            </w:pPr>
            <w:r>
              <w:rPr>
                <w:lang w:val="ro-RO"/>
              </w:rPr>
              <w:t>Analiză de text</w:t>
            </w:r>
          </w:p>
        </w:tc>
      </w:tr>
    </w:tbl>
    <w:p w:rsidR="00FA1D15" w:rsidRDefault="00FA1D15">
      <w:pPr>
        <w:rPr>
          <w:b/>
          <w:lang w:val="ro-RO"/>
        </w:rPr>
      </w:pPr>
    </w:p>
    <w:p w:rsidR="00FA1D15" w:rsidRDefault="00FA1D15">
      <w:pPr>
        <w:rPr>
          <w:lang w:val="ro-RO"/>
        </w:rPr>
      </w:pPr>
      <w:r>
        <w:rPr>
          <w:b/>
          <w:lang w:val="ro-RO"/>
        </w:rPr>
        <w:t xml:space="preserve">5. Condiţii </w:t>
      </w:r>
      <w:r>
        <w:rPr>
          <w:lang w:val="ro-RO"/>
        </w:rPr>
        <w:t>(acolo unde este cazul)</w:t>
      </w:r>
    </w:p>
    <w:tbl>
      <w:tblPr>
        <w:tblW w:w="174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20"/>
        <w:gridCol w:w="4986"/>
        <w:gridCol w:w="7229"/>
      </w:tblGrid>
      <w:tr w:rsidR="00FA1D15" w:rsidTr="00680576">
        <w:tc>
          <w:tcPr>
            <w:tcW w:w="5220" w:type="dxa"/>
          </w:tcPr>
          <w:p w:rsidR="00FA1D15" w:rsidRDefault="00FA1D15">
            <w:pPr>
              <w:rPr>
                <w:lang w:val="ro-RO"/>
              </w:rPr>
            </w:pPr>
            <w:r>
              <w:rPr>
                <w:lang w:val="ro-RO"/>
              </w:rPr>
              <w:t>5.1 de desfăşurare a cursului</w:t>
            </w:r>
          </w:p>
        </w:tc>
        <w:tc>
          <w:tcPr>
            <w:tcW w:w="4986" w:type="dxa"/>
          </w:tcPr>
          <w:p w:rsidR="00FA1D15" w:rsidRDefault="00FA1D15" w:rsidP="00776206">
            <w:pPr>
              <w:numPr>
                <w:ilvl w:val="0"/>
                <w:numId w:val="3"/>
              </w:numPr>
              <w:rPr>
                <w:lang w:val="ro-RO"/>
              </w:rPr>
            </w:pPr>
            <w:r>
              <w:rPr>
                <w:lang w:val="ro-RO"/>
              </w:rPr>
              <w:t>Dotarea sălii cu computer, Internet şi proiector</w:t>
            </w:r>
          </w:p>
        </w:tc>
        <w:tc>
          <w:tcPr>
            <w:tcW w:w="7229" w:type="dxa"/>
          </w:tcPr>
          <w:p w:rsidR="00FA1D15" w:rsidRDefault="00FA1D15">
            <w:pPr>
              <w:numPr>
                <w:ilvl w:val="0"/>
                <w:numId w:val="3"/>
              </w:numPr>
              <w:rPr>
                <w:lang w:val="ro-RO"/>
              </w:rPr>
            </w:pPr>
          </w:p>
        </w:tc>
      </w:tr>
      <w:tr w:rsidR="00FA1D15" w:rsidRPr="00680576" w:rsidTr="00680576">
        <w:tc>
          <w:tcPr>
            <w:tcW w:w="5220" w:type="dxa"/>
          </w:tcPr>
          <w:p w:rsidR="00FA1D15" w:rsidRDefault="00FA1D15">
            <w:pPr>
              <w:rPr>
                <w:lang w:val="ro-RO"/>
              </w:rPr>
            </w:pPr>
            <w:r>
              <w:rPr>
                <w:lang w:val="ro-RO"/>
              </w:rPr>
              <w:t>5.2 de desfăşurare a seminarului/ laboratorului/ proiectului</w:t>
            </w:r>
          </w:p>
        </w:tc>
        <w:tc>
          <w:tcPr>
            <w:tcW w:w="4986" w:type="dxa"/>
          </w:tcPr>
          <w:p w:rsidR="00FA1D15" w:rsidRDefault="00FA1D15" w:rsidP="00776206">
            <w:pPr>
              <w:numPr>
                <w:ilvl w:val="0"/>
                <w:numId w:val="3"/>
              </w:numPr>
              <w:rPr>
                <w:lang w:val="ro-RO"/>
              </w:rPr>
            </w:pPr>
            <w:r>
              <w:rPr>
                <w:lang w:val="ro-RO"/>
              </w:rPr>
              <w:t>Id.</w:t>
            </w:r>
          </w:p>
        </w:tc>
        <w:tc>
          <w:tcPr>
            <w:tcW w:w="7229" w:type="dxa"/>
          </w:tcPr>
          <w:p w:rsidR="00FA1D15" w:rsidRDefault="00FA1D15">
            <w:pPr>
              <w:numPr>
                <w:ilvl w:val="0"/>
                <w:numId w:val="3"/>
              </w:numPr>
              <w:rPr>
                <w:lang w:val="ro-RO"/>
              </w:rPr>
            </w:pPr>
          </w:p>
        </w:tc>
      </w:tr>
    </w:tbl>
    <w:p w:rsidR="00FA1D15" w:rsidRDefault="00FA1D15">
      <w:pPr>
        <w:rPr>
          <w:b/>
          <w:lang w:val="ro-RO"/>
        </w:rPr>
      </w:pPr>
    </w:p>
    <w:p w:rsidR="00FA1D15" w:rsidRDefault="00FA1D15">
      <w:pPr>
        <w:rPr>
          <w:b/>
          <w:lang w:val="ro-RO"/>
        </w:rPr>
      </w:pPr>
      <w:r>
        <w:rPr>
          <w:b/>
          <w:lang w:val="ro-RO"/>
        </w:rPr>
        <w:t>6. Competenţe specifice acumulate</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0"/>
        <w:gridCol w:w="8406"/>
      </w:tblGrid>
      <w:tr w:rsidR="00FA1D15" w:rsidTr="009C1A63">
        <w:trPr>
          <w:cantSplit/>
          <w:trHeight w:val="480"/>
        </w:trPr>
        <w:tc>
          <w:tcPr>
            <w:tcW w:w="1800" w:type="dxa"/>
          </w:tcPr>
          <w:p w:rsidR="00FA1D15" w:rsidRDefault="00FA1D15" w:rsidP="009C1A63">
            <w:pPr>
              <w:rPr>
                <w:lang w:val="ro-RO"/>
              </w:rPr>
            </w:pPr>
            <w:r>
              <w:rPr>
                <w:lang w:val="ro-RO"/>
              </w:rPr>
              <w:t>Competenţe profesionale</w:t>
            </w:r>
          </w:p>
        </w:tc>
        <w:tc>
          <w:tcPr>
            <w:tcW w:w="8406" w:type="dxa"/>
          </w:tcPr>
          <w:p w:rsidR="00FA1D15" w:rsidRDefault="00FA1D15">
            <w:pPr>
              <w:pageBreakBefore/>
              <w:autoSpaceDE w:val="0"/>
              <w:autoSpaceDN w:val="0"/>
              <w:adjustRightInd w:val="0"/>
              <w:rPr>
                <w:lang w:val="ro-RO"/>
              </w:rPr>
            </w:pPr>
            <w:r>
              <w:rPr>
                <w:lang w:val="ro-RO"/>
              </w:rPr>
              <w:t>Selectare a unor tipuri de text, înregistrare şi transcriere a textelor orale. Analiză cu categoriile specifice discursului oral.</w:t>
            </w:r>
          </w:p>
        </w:tc>
      </w:tr>
      <w:tr w:rsidR="00FA1D15" w:rsidTr="009C1A63">
        <w:trPr>
          <w:cantSplit/>
          <w:trHeight w:val="705"/>
        </w:trPr>
        <w:tc>
          <w:tcPr>
            <w:tcW w:w="1800" w:type="dxa"/>
          </w:tcPr>
          <w:p w:rsidR="00FA1D15" w:rsidRDefault="00FA1D15" w:rsidP="009C1A63">
            <w:pPr>
              <w:rPr>
                <w:lang w:val="ro-RO"/>
              </w:rPr>
            </w:pPr>
            <w:r>
              <w:rPr>
                <w:lang w:val="ro-RO"/>
              </w:rPr>
              <w:t>Competenţe transversale</w:t>
            </w:r>
          </w:p>
        </w:tc>
        <w:tc>
          <w:tcPr>
            <w:tcW w:w="8406" w:type="dxa"/>
          </w:tcPr>
          <w:p w:rsidR="00FA1D15" w:rsidRPr="00AA721E" w:rsidRDefault="00FA1D15">
            <w:pPr>
              <w:rPr>
                <w:lang w:val="it-IT"/>
              </w:rPr>
            </w:pPr>
            <w:r w:rsidRPr="00AA721E">
              <w:rPr>
                <w:lang w:val="it-IT"/>
              </w:rPr>
              <w:t>CT1 Utilizarea componentelor domeniului limbi si literaturi în deplina concordanta cu etica profesionala.</w:t>
            </w:r>
          </w:p>
          <w:p w:rsidR="00FA1D15" w:rsidRPr="00AA721E" w:rsidRDefault="00FA1D15">
            <w:pPr>
              <w:pStyle w:val="Header"/>
              <w:tabs>
                <w:tab w:val="clear" w:pos="4153"/>
                <w:tab w:val="clear" w:pos="8306"/>
              </w:tabs>
              <w:autoSpaceDE w:val="0"/>
              <w:autoSpaceDN w:val="0"/>
              <w:adjustRightInd w:val="0"/>
              <w:rPr>
                <w:lang w:val="it-IT"/>
              </w:rPr>
            </w:pPr>
            <w:r w:rsidRPr="00AA721E">
              <w:rPr>
                <w:lang w:val="it-IT"/>
              </w:rPr>
              <w:t>CT2 Relaţionarea în echipa; comunicarea interpersonala si asumarea de roluri specifice.</w:t>
            </w:r>
          </w:p>
        </w:tc>
      </w:tr>
    </w:tbl>
    <w:p w:rsidR="00FA1D15" w:rsidRDefault="00FA1D15">
      <w:pPr>
        <w:rPr>
          <w:b/>
          <w:lang w:val="ro-RO"/>
        </w:rPr>
      </w:pPr>
    </w:p>
    <w:p w:rsidR="00FA1D15" w:rsidRDefault="00FA1D15">
      <w:pPr>
        <w:rPr>
          <w:lang w:val="ro-RO"/>
        </w:rPr>
      </w:pPr>
      <w:r>
        <w:rPr>
          <w:b/>
          <w:lang w:val="ro-RO"/>
        </w:rPr>
        <w:t xml:space="preserve">7. Obiectivele disciplinei </w:t>
      </w:r>
      <w:r>
        <w:rPr>
          <w:lang w:val="ro-RO"/>
        </w:rPr>
        <w:t>(reieşind din grila competenţelor specifice acumulate)</w:t>
      </w:r>
    </w:p>
    <w:tbl>
      <w:tblPr>
        <w:tblW w:w="101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27"/>
        <w:gridCol w:w="6946"/>
      </w:tblGrid>
      <w:tr w:rsidR="00FA1D15" w:rsidRPr="002D5391" w:rsidTr="009E6848">
        <w:tc>
          <w:tcPr>
            <w:tcW w:w="3227" w:type="dxa"/>
          </w:tcPr>
          <w:p w:rsidR="00FA1D15" w:rsidRDefault="00FA1D15">
            <w:pPr>
              <w:rPr>
                <w:lang w:val="ro-RO"/>
              </w:rPr>
            </w:pPr>
            <w:r>
              <w:rPr>
                <w:lang w:val="ro-RO"/>
              </w:rPr>
              <w:t>7.1 Obiectivul general al disciplinei</w:t>
            </w:r>
          </w:p>
        </w:tc>
        <w:tc>
          <w:tcPr>
            <w:tcW w:w="6946" w:type="dxa"/>
            <w:vMerge w:val="restart"/>
          </w:tcPr>
          <w:p w:rsidR="00FA1D15" w:rsidRDefault="00FA1D15" w:rsidP="009E6848">
            <w:pPr>
              <w:jc w:val="both"/>
              <w:rPr>
                <w:lang w:val="ro-RO"/>
              </w:rPr>
            </w:pPr>
            <w:r w:rsidRPr="009E6848">
              <w:rPr>
                <w:lang w:val="ro-RO"/>
              </w:rPr>
              <w:t xml:space="preserve">Cursul propune o trecere în revistă a mai multor încercări recente de descriere parţială sau totală a discursului oral, după ce analizează dihotomiile </w:t>
            </w:r>
            <w:r w:rsidRPr="009E6848">
              <w:rPr>
                <w:i/>
                <w:iCs/>
                <w:lang w:val="ro-RO"/>
              </w:rPr>
              <w:t xml:space="preserve">oral </w:t>
            </w:r>
            <w:r w:rsidRPr="009E6848">
              <w:rPr>
                <w:iCs/>
                <w:lang w:val="ro-RO"/>
              </w:rPr>
              <w:t>vs</w:t>
            </w:r>
            <w:r w:rsidRPr="009E6848">
              <w:rPr>
                <w:i/>
                <w:iCs/>
                <w:lang w:val="ro-RO"/>
              </w:rPr>
              <w:t xml:space="preserve"> scris</w:t>
            </w:r>
            <w:r w:rsidRPr="009E6848">
              <w:rPr>
                <w:lang w:val="ro-RO"/>
              </w:rPr>
              <w:t xml:space="preserve">, </w:t>
            </w:r>
            <w:r w:rsidRPr="009E6848">
              <w:rPr>
                <w:i/>
                <w:iCs/>
                <w:lang w:val="ro-RO"/>
              </w:rPr>
              <w:t xml:space="preserve">planificat </w:t>
            </w:r>
            <w:r w:rsidRPr="009E6848">
              <w:rPr>
                <w:iCs/>
                <w:lang w:val="ro-RO"/>
              </w:rPr>
              <w:t>vs</w:t>
            </w:r>
            <w:r w:rsidRPr="009E6848">
              <w:rPr>
                <w:i/>
                <w:iCs/>
                <w:lang w:val="ro-RO"/>
              </w:rPr>
              <w:t xml:space="preserve"> spontan</w:t>
            </w:r>
            <w:r w:rsidRPr="009E6848">
              <w:rPr>
                <w:lang w:val="ro-RO"/>
              </w:rPr>
              <w:t xml:space="preserve">, teoria constituirii şi transcrierii corpusurilor. </w:t>
            </w:r>
            <w:r w:rsidRPr="00140547">
              <w:rPr>
                <w:lang w:val="it-IT"/>
              </w:rPr>
              <w:t xml:space="preserve">Tematica include : unităţile discursului, mărcile pragmatice, decrierile lineare, ierarhice, heterarhice, interacţionale, modulare şi inferenţiale. </w:t>
            </w:r>
            <w:r w:rsidRPr="009E6848">
              <w:rPr>
                <w:lang w:val="ro-RO"/>
              </w:rPr>
              <w:t>Seminariile presupun transcrieri de discurs oral şi întocmire de corpusuri, expuneri teoretice, recenzii ale studiilor recente în domeniu etc.</w:t>
            </w:r>
          </w:p>
        </w:tc>
      </w:tr>
      <w:tr w:rsidR="00FA1D15" w:rsidTr="009E6848">
        <w:tc>
          <w:tcPr>
            <w:tcW w:w="3227" w:type="dxa"/>
          </w:tcPr>
          <w:p w:rsidR="00FA1D15" w:rsidRDefault="00FA1D15">
            <w:pPr>
              <w:rPr>
                <w:lang w:val="ro-RO"/>
              </w:rPr>
            </w:pPr>
            <w:r>
              <w:rPr>
                <w:lang w:val="ro-RO"/>
              </w:rPr>
              <w:t>7.2 Obiectivele specifice</w:t>
            </w:r>
          </w:p>
        </w:tc>
        <w:tc>
          <w:tcPr>
            <w:tcW w:w="6946" w:type="dxa"/>
            <w:vMerge/>
          </w:tcPr>
          <w:p w:rsidR="00FA1D15" w:rsidRDefault="00FA1D15">
            <w:pPr>
              <w:numPr>
                <w:ilvl w:val="0"/>
                <w:numId w:val="10"/>
              </w:numPr>
              <w:tabs>
                <w:tab w:val="num" w:pos="1080"/>
              </w:tabs>
              <w:rPr>
                <w:lang w:val="ro-RO"/>
              </w:rPr>
            </w:pPr>
          </w:p>
        </w:tc>
      </w:tr>
    </w:tbl>
    <w:p w:rsidR="00FA1D15" w:rsidRDefault="00FA1D15">
      <w:pPr>
        <w:rPr>
          <w:b/>
          <w:lang w:val="ro-RO"/>
        </w:rPr>
      </w:pPr>
    </w:p>
    <w:p w:rsidR="00FA1D15" w:rsidRPr="000303CE" w:rsidRDefault="00FA1D15">
      <w:pPr>
        <w:rPr>
          <w:b/>
          <w:lang w:val="ro-RO"/>
        </w:rPr>
      </w:pPr>
      <w:r>
        <w:rPr>
          <w:b/>
          <w:lang w:val="ro-RO"/>
        </w:rPr>
        <w:t>8. Conţinuturi</w:t>
      </w:r>
    </w:p>
    <w:tbl>
      <w:tblPr>
        <w:tblW w:w="101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90"/>
        <w:gridCol w:w="2070"/>
        <w:gridCol w:w="813"/>
      </w:tblGrid>
      <w:tr w:rsidR="00FA1D15" w:rsidTr="007F4529">
        <w:tc>
          <w:tcPr>
            <w:tcW w:w="7290" w:type="dxa"/>
          </w:tcPr>
          <w:p w:rsidR="00FA1D15" w:rsidRDefault="00FA1D15" w:rsidP="00E52491">
            <w:pPr>
              <w:rPr>
                <w:lang w:val="ro-RO"/>
              </w:rPr>
            </w:pPr>
            <w:r>
              <w:rPr>
                <w:lang w:val="ro-RO"/>
              </w:rPr>
              <w:t>8.1 Curs</w:t>
            </w:r>
          </w:p>
        </w:tc>
        <w:tc>
          <w:tcPr>
            <w:tcW w:w="2070" w:type="dxa"/>
          </w:tcPr>
          <w:p w:rsidR="00FA1D15" w:rsidRDefault="00FA1D15" w:rsidP="00E52491">
            <w:pPr>
              <w:rPr>
                <w:lang w:val="ro-RO"/>
              </w:rPr>
            </w:pPr>
            <w:r>
              <w:rPr>
                <w:lang w:val="ro-RO"/>
              </w:rPr>
              <w:t>Metode de predare</w:t>
            </w:r>
          </w:p>
        </w:tc>
        <w:tc>
          <w:tcPr>
            <w:tcW w:w="813" w:type="dxa"/>
          </w:tcPr>
          <w:p w:rsidR="00FA1D15" w:rsidRDefault="00FA1D15" w:rsidP="004226A3">
            <w:pPr>
              <w:rPr>
                <w:lang w:val="ro-RO"/>
              </w:rPr>
            </w:pPr>
            <w:r>
              <w:rPr>
                <w:lang w:val="ro-RO"/>
              </w:rPr>
              <w:t>Obs.</w:t>
            </w:r>
          </w:p>
        </w:tc>
      </w:tr>
      <w:tr w:rsidR="00FA1D15" w:rsidRPr="004226A3" w:rsidTr="007F4529">
        <w:tc>
          <w:tcPr>
            <w:tcW w:w="7290" w:type="dxa"/>
          </w:tcPr>
          <w:p w:rsidR="00FA1D15" w:rsidRPr="004226A3" w:rsidRDefault="00FA1D15" w:rsidP="004226A3">
            <w:pPr>
              <w:pStyle w:val="Heading2"/>
              <w:numPr>
                <w:ilvl w:val="0"/>
                <w:numId w:val="0"/>
              </w:numPr>
              <w:rPr>
                <w:sz w:val="20"/>
              </w:rPr>
            </w:pPr>
            <w:r w:rsidRPr="004226A3">
              <w:rPr>
                <w:sz w:val="20"/>
              </w:rPr>
              <w:t>S1 L’</w:t>
            </w:r>
            <w:r w:rsidRPr="004226A3">
              <w:rPr>
                <w:i/>
                <w:iCs/>
                <w:sz w:val="20"/>
              </w:rPr>
              <w:t>écrit</w:t>
            </w:r>
            <w:r w:rsidRPr="004226A3">
              <w:rPr>
                <w:sz w:val="20"/>
              </w:rPr>
              <w:t xml:space="preserve"> vs l’</w:t>
            </w:r>
            <w:r w:rsidRPr="004226A3">
              <w:rPr>
                <w:i/>
                <w:iCs/>
                <w:sz w:val="20"/>
              </w:rPr>
              <w:t>oral</w:t>
            </w:r>
            <w:r w:rsidRPr="004226A3">
              <w:rPr>
                <w:sz w:val="20"/>
              </w:rPr>
              <w:t xml:space="preserve"> ou la dichotomie </w:t>
            </w:r>
            <w:r w:rsidRPr="004226A3">
              <w:rPr>
                <w:i/>
                <w:iCs/>
                <w:sz w:val="20"/>
              </w:rPr>
              <w:t>planifié</w:t>
            </w:r>
            <w:r w:rsidRPr="004226A3">
              <w:rPr>
                <w:sz w:val="20"/>
              </w:rPr>
              <w:t xml:space="preserve"> vs </w:t>
            </w:r>
            <w:r w:rsidRPr="004226A3">
              <w:rPr>
                <w:i/>
                <w:iCs/>
                <w:sz w:val="20"/>
              </w:rPr>
              <w:t>non planifié</w:t>
            </w:r>
            <w:r w:rsidRPr="004226A3">
              <w:rPr>
                <w:sz w:val="20"/>
              </w:rPr>
              <w:t xml:space="preserve"> dans le discours </w:t>
            </w:r>
            <w:r w:rsidRPr="004226A3">
              <w:rPr>
                <w:b w:val="0"/>
                <w:sz w:val="20"/>
              </w:rPr>
              <w:t>(Dascălu-Jinga 2002 ; Ionescu-Ruxăndoiu 1995)</w:t>
            </w:r>
          </w:p>
        </w:tc>
        <w:tc>
          <w:tcPr>
            <w:tcW w:w="2070" w:type="dxa"/>
          </w:tcPr>
          <w:p w:rsidR="00FA1D15" w:rsidRDefault="00FA1D15" w:rsidP="00776206">
            <w:pPr>
              <w:rPr>
                <w:lang w:val="ro-RO"/>
              </w:rPr>
            </w:pPr>
            <w:r>
              <w:rPr>
                <w:lang w:val="ro-RO"/>
              </w:rPr>
              <w:t>Expunere interactivă</w:t>
            </w:r>
          </w:p>
        </w:tc>
        <w:tc>
          <w:tcPr>
            <w:tcW w:w="813" w:type="dxa"/>
          </w:tcPr>
          <w:p w:rsidR="00FA1D15" w:rsidRDefault="00FA1D15" w:rsidP="00776206">
            <w:pPr>
              <w:jc w:val="both"/>
              <w:rPr>
                <w:lang w:val="ro-RO"/>
              </w:rPr>
            </w:pPr>
          </w:p>
        </w:tc>
      </w:tr>
      <w:tr w:rsidR="00FA1D15" w:rsidRPr="004226A3" w:rsidTr="007F4529">
        <w:tc>
          <w:tcPr>
            <w:tcW w:w="7290" w:type="dxa"/>
          </w:tcPr>
          <w:p w:rsidR="00FA1D15" w:rsidRPr="004226A3" w:rsidRDefault="00FA1D15" w:rsidP="004226A3">
            <w:pPr>
              <w:pStyle w:val="Heading2"/>
              <w:numPr>
                <w:ilvl w:val="0"/>
                <w:numId w:val="0"/>
              </w:numPr>
              <w:rPr>
                <w:sz w:val="20"/>
              </w:rPr>
            </w:pPr>
            <w:r w:rsidRPr="004226A3">
              <w:rPr>
                <w:iCs/>
                <w:sz w:val="20"/>
              </w:rPr>
              <w:t xml:space="preserve">S2 </w:t>
            </w:r>
            <w:r w:rsidRPr="004226A3">
              <w:rPr>
                <w:i/>
                <w:iCs/>
                <w:sz w:val="20"/>
              </w:rPr>
              <w:t>L’oral:</w:t>
            </w:r>
            <w:r w:rsidRPr="004226A3">
              <w:rPr>
                <w:sz w:val="20"/>
              </w:rPr>
              <w:t xml:space="preserve"> problèmes de transcription et constitution de corpus</w:t>
            </w:r>
          </w:p>
          <w:p w:rsidR="00FA1D15" w:rsidRPr="004226A3" w:rsidRDefault="00FA1D15" w:rsidP="004226A3">
            <w:pPr>
              <w:ind w:left="720"/>
              <w:jc w:val="both"/>
              <w:rPr>
                <w:lang w:val="fr-FR"/>
              </w:rPr>
            </w:pPr>
            <w:r w:rsidRPr="004226A3">
              <w:rPr>
                <w:lang w:val="fr-FR"/>
              </w:rPr>
              <w:t>►Typologie des discours, typologie des dialogues (Kerbrat-Orecchioni 2001)</w:t>
            </w:r>
          </w:p>
        </w:tc>
        <w:tc>
          <w:tcPr>
            <w:tcW w:w="2070" w:type="dxa"/>
          </w:tcPr>
          <w:p w:rsidR="00FA1D15" w:rsidRDefault="00FA1D15" w:rsidP="00776206">
            <w:pPr>
              <w:jc w:val="both"/>
              <w:rPr>
                <w:lang w:val="ro-RO"/>
              </w:rPr>
            </w:pPr>
            <w:r>
              <w:rPr>
                <w:lang w:val="ro-RO"/>
              </w:rPr>
              <w:t>Expunere interactivă</w:t>
            </w:r>
          </w:p>
        </w:tc>
        <w:tc>
          <w:tcPr>
            <w:tcW w:w="813" w:type="dxa"/>
          </w:tcPr>
          <w:p w:rsidR="00FA1D15" w:rsidRDefault="00FA1D15" w:rsidP="00E52491">
            <w:pPr>
              <w:jc w:val="both"/>
              <w:rPr>
                <w:lang w:val="ro-RO"/>
              </w:rPr>
            </w:pPr>
          </w:p>
        </w:tc>
      </w:tr>
      <w:tr w:rsidR="00FA1D15" w:rsidRPr="004226A3" w:rsidTr="007F4529">
        <w:tc>
          <w:tcPr>
            <w:tcW w:w="7290" w:type="dxa"/>
          </w:tcPr>
          <w:p w:rsidR="00FA1D15" w:rsidRPr="004226A3" w:rsidRDefault="00FA1D15" w:rsidP="004226A3">
            <w:pPr>
              <w:pStyle w:val="Heading2"/>
              <w:numPr>
                <w:ilvl w:val="0"/>
                <w:numId w:val="0"/>
              </w:numPr>
              <w:rPr>
                <w:sz w:val="20"/>
              </w:rPr>
            </w:pPr>
            <w:r w:rsidRPr="004226A3">
              <w:rPr>
                <w:sz w:val="20"/>
              </w:rPr>
              <w:t>S3-S9 La segmentation du discours spontané − un problème de « macro-syntaxe »</w:t>
            </w:r>
            <w:r>
              <w:rPr>
                <w:sz w:val="20"/>
              </w:rPr>
              <w:t xml:space="preserve"> </w:t>
            </w:r>
          </w:p>
          <w:p w:rsidR="00FA1D15" w:rsidRPr="004226A3" w:rsidRDefault="00FA1D15" w:rsidP="004226A3">
            <w:pPr>
              <w:ind w:left="720"/>
              <w:jc w:val="both"/>
              <w:rPr>
                <w:lang w:val="fr-FR"/>
              </w:rPr>
            </w:pPr>
            <w:r w:rsidRPr="004226A3">
              <w:rPr>
                <w:lang w:val="fr-FR"/>
              </w:rPr>
              <w:t>►Ponctuation de l’écrit vs ponctuants de l’oral (Vincent 1993 ; Pop 2000)</w:t>
            </w:r>
          </w:p>
        </w:tc>
        <w:tc>
          <w:tcPr>
            <w:tcW w:w="2070" w:type="dxa"/>
          </w:tcPr>
          <w:p w:rsidR="00FA1D15" w:rsidRDefault="00FA1D15" w:rsidP="00776206">
            <w:pPr>
              <w:jc w:val="both"/>
              <w:rPr>
                <w:lang w:val="ro-RO"/>
              </w:rPr>
            </w:pPr>
            <w:r>
              <w:rPr>
                <w:lang w:val="ro-RO"/>
              </w:rPr>
              <w:t>Expunere interactivă</w:t>
            </w:r>
          </w:p>
        </w:tc>
        <w:tc>
          <w:tcPr>
            <w:tcW w:w="813" w:type="dxa"/>
          </w:tcPr>
          <w:p w:rsidR="00FA1D15" w:rsidRDefault="00FA1D15" w:rsidP="00E52491">
            <w:pPr>
              <w:rPr>
                <w:lang w:val="ro-RO"/>
              </w:rPr>
            </w:pPr>
          </w:p>
        </w:tc>
      </w:tr>
      <w:tr w:rsidR="00FA1D15" w:rsidRPr="004226A3" w:rsidTr="007F4529">
        <w:tc>
          <w:tcPr>
            <w:tcW w:w="7290" w:type="dxa"/>
          </w:tcPr>
          <w:p w:rsidR="00FA1D15" w:rsidRPr="004226A3" w:rsidRDefault="00FA1D15" w:rsidP="004226A3">
            <w:pPr>
              <w:ind w:left="720"/>
              <w:jc w:val="both"/>
              <w:rPr>
                <w:lang w:val="fr-FR"/>
              </w:rPr>
            </w:pPr>
            <w:r w:rsidRPr="004226A3">
              <w:rPr>
                <w:lang w:val="fr-FR"/>
              </w:rPr>
              <w:t>►Les marqueurs discursifs (Ducrot 1980, Roulet et. al. 1985/1987 ; Moeschler &amp;Reboul 1994)</w:t>
            </w:r>
          </w:p>
        </w:tc>
        <w:tc>
          <w:tcPr>
            <w:tcW w:w="2070" w:type="dxa"/>
          </w:tcPr>
          <w:p w:rsidR="00FA1D15" w:rsidRDefault="00FA1D15" w:rsidP="00776206">
            <w:pPr>
              <w:jc w:val="both"/>
              <w:rPr>
                <w:lang w:val="ro-RO"/>
              </w:rPr>
            </w:pPr>
            <w:r>
              <w:rPr>
                <w:lang w:val="ro-RO"/>
              </w:rPr>
              <w:t>Expunere interactivă</w:t>
            </w:r>
          </w:p>
        </w:tc>
        <w:tc>
          <w:tcPr>
            <w:tcW w:w="813" w:type="dxa"/>
          </w:tcPr>
          <w:p w:rsidR="00FA1D15" w:rsidRDefault="00FA1D15" w:rsidP="00776206">
            <w:pPr>
              <w:rPr>
                <w:lang w:val="ro-RO"/>
              </w:rPr>
            </w:pPr>
          </w:p>
        </w:tc>
      </w:tr>
      <w:tr w:rsidR="00FA1D15" w:rsidRPr="004226A3" w:rsidTr="007F4529">
        <w:tc>
          <w:tcPr>
            <w:tcW w:w="7290" w:type="dxa"/>
          </w:tcPr>
          <w:p w:rsidR="00FA1D15" w:rsidRPr="004226A3" w:rsidRDefault="00FA1D15" w:rsidP="004226A3">
            <w:pPr>
              <w:ind w:left="720"/>
              <w:jc w:val="both"/>
              <w:rPr>
                <w:lang w:val="fr-FR"/>
              </w:rPr>
            </w:pPr>
            <w:r w:rsidRPr="004226A3">
              <w:rPr>
                <w:lang w:val="fr-FR"/>
              </w:rPr>
              <w:t>►Unités syntaxiques : noyaux, affixes (Blanche-Benveniste 1997)</w:t>
            </w:r>
          </w:p>
        </w:tc>
        <w:tc>
          <w:tcPr>
            <w:tcW w:w="2070" w:type="dxa"/>
          </w:tcPr>
          <w:p w:rsidR="00FA1D15" w:rsidRDefault="00FA1D15" w:rsidP="00776206">
            <w:pPr>
              <w:jc w:val="both"/>
              <w:rPr>
                <w:lang w:val="ro-RO"/>
              </w:rPr>
            </w:pPr>
            <w:r>
              <w:rPr>
                <w:lang w:val="ro-RO"/>
              </w:rPr>
              <w:t>Expunere interactivă</w:t>
            </w:r>
          </w:p>
        </w:tc>
        <w:tc>
          <w:tcPr>
            <w:tcW w:w="813" w:type="dxa"/>
          </w:tcPr>
          <w:p w:rsidR="00FA1D15" w:rsidRDefault="00FA1D15" w:rsidP="00E52491">
            <w:pPr>
              <w:rPr>
                <w:lang w:val="ro-RO"/>
              </w:rPr>
            </w:pPr>
          </w:p>
        </w:tc>
      </w:tr>
      <w:tr w:rsidR="00FA1D15" w:rsidRPr="004226A3" w:rsidTr="007F4529">
        <w:tc>
          <w:tcPr>
            <w:tcW w:w="7290" w:type="dxa"/>
          </w:tcPr>
          <w:p w:rsidR="00FA1D15" w:rsidRPr="004226A3" w:rsidRDefault="00FA1D15" w:rsidP="004226A3">
            <w:pPr>
              <w:ind w:left="720"/>
              <w:jc w:val="both"/>
              <w:rPr>
                <w:lang w:val="fr-FR"/>
              </w:rPr>
            </w:pPr>
            <w:r w:rsidRPr="004226A3">
              <w:rPr>
                <w:lang w:val="fr-FR"/>
              </w:rPr>
              <w:t>►Unités périodiques : les périodes (Luzzati 1985; Berrendonner 1993)</w:t>
            </w:r>
          </w:p>
        </w:tc>
        <w:tc>
          <w:tcPr>
            <w:tcW w:w="2070" w:type="dxa"/>
          </w:tcPr>
          <w:p w:rsidR="00FA1D15" w:rsidRDefault="00FA1D15" w:rsidP="00776206">
            <w:pPr>
              <w:jc w:val="both"/>
              <w:rPr>
                <w:lang w:val="ro-RO"/>
              </w:rPr>
            </w:pPr>
            <w:r>
              <w:rPr>
                <w:lang w:val="ro-RO"/>
              </w:rPr>
              <w:t>Expunere interactivă</w:t>
            </w:r>
          </w:p>
        </w:tc>
        <w:tc>
          <w:tcPr>
            <w:tcW w:w="813" w:type="dxa"/>
          </w:tcPr>
          <w:p w:rsidR="00FA1D15" w:rsidRDefault="00FA1D15" w:rsidP="00E52491">
            <w:pPr>
              <w:rPr>
                <w:lang w:val="ro-RO"/>
              </w:rPr>
            </w:pPr>
          </w:p>
        </w:tc>
      </w:tr>
      <w:tr w:rsidR="00FA1D15" w:rsidRPr="004226A3" w:rsidTr="007F4529">
        <w:tc>
          <w:tcPr>
            <w:tcW w:w="7290" w:type="dxa"/>
          </w:tcPr>
          <w:p w:rsidR="00FA1D15" w:rsidRPr="004226A3" w:rsidRDefault="00FA1D15" w:rsidP="004226A3">
            <w:pPr>
              <w:ind w:left="720"/>
              <w:jc w:val="both"/>
              <w:rPr>
                <w:lang w:val="fr-FR"/>
              </w:rPr>
            </w:pPr>
            <w:r w:rsidRPr="004226A3">
              <w:rPr>
                <w:lang w:val="fr-FR"/>
              </w:rPr>
              <w:t>►Unités discursives: les mouvements discursifs et les phrases discursives</w:t>
            </w:r>
          </w:p>
          <w:p w:rsidR="00FA1D15" w:rsidRPr="004226A3" w:rsidRDefault="00FA1D15" w:rsidP="004226A3">
            <w:pPr>
              <w:ind w:left="720"/>
              <w:jc w:val="both"/>
              <w:rPr>
                <w:lang w:val="fr-FR"/>
              </w:rPr>
            </w:pPr>
            <w:r w:rsidRPr="004226A3">
              <w:rPr>
                <w:lang w:val="fr-FR"/>
              </w:rPr>
              <w:t>(Roulet, 1986)</w:t>
            </w:r>
          </w:p>
        </w:tc>
        <w:tc>
          <w:tcPr>
            <w:tcW w:w="2070" w:type="dxa"/>
          </w:tcPr>
          <w:p w:rsidR="00FA1D15" w:rsidRDefault="00FA1D15" w:rsidP="00776206">
            <w:pPr>
              <w:jc w:val="both"/>
              <w:rPr>
                <w:lang w:val="ro-RO"/>
              </w:rPr>
            </w:pPr>
            <w:r>
              <w:rPr>
                <w:lang w:val="ro-RO"/>
              </w:rPr>
              <w:t>Expunere interactivă</w:t>
            </w:r>
          </w:p>
        </w:tc>
        <w:tc>
          <w:tcPr>
            <w:tcW w:w="813" w:type="dxa"/>
          </w:tcPr>
          <w:p w:rsidR="00FA1D15" w:rsidRDefault="00FA1D15" w:rsidP="00E52491">
            <w:pPr>
              <w:rPr>
                <w:lang w:val="ro-RO"/>
              </w:rPr>
            </w:pPr>
          </w:p>
        </w:tc>
      </w:tr>
      <w:tr w:rsidR="00FA1D15" w:rsidRPr="004226A3" w:rsidTr="007F4529">
        <w:tc>
          <w:tcPr>
            <w:tcW w:w="7290" w:type="dxa"/>
          </w:tcPr>
          <w:p w:rsidR="00FA1D15" w:rsidRPr="004226A3" w:rsidRDefault="00FA1D15" w:rsidP="004226A3">
            <w:pPr>
              <w:ind w:left="720"/>
              <w:jc w:val="both"/>
              <w:rPr>
                <w:lang w:val="fr-FR"/>
              </w:rPr>
            </w:pPr>
            <w:r w:rsidRPr="004226A3">
              <w:rPr>
                <w:lang w:val="fr-FR"/>
              </w:rPr>
              <w:t>►Paragraphe écrit vs « paragraphe oral » (Langacre 1979, Morel&amp;Danon-Boileau 1998)</w:t>
            </w:r>
          </w:p>
        </w:tc>
        <w:tc>
          <w:tcPr>
            <w:tcW w:w="2070" w:type="dxa"/>
          </w:tcPr>
          <w:p w:rsidR="00FA1D15" w:rsidRDefault="00FA1D15" w:rsidP="00776206">
            <w:pPr>
              <w:rPr>
                <w:i/>
                <w:lang w:val="ro-RO"/>
              </w:rPr>
            </w:pPr>
            <w:r>
              <w:rPr>
                <w:lang w:val="ro-RO"/>
              </w:rPr>
              <w:t>Expunere interactivă</w:t>
            </w:r>
          </w:p>
        </w:tc>
        <w:tc>
          <w:tcPr>
            <w:tcW w:w="813" w:type="dxa"/>
          </w:tcPr>
          <w:p w:rsidR="00FA1D15" w:rsidRDefault="00FA1D15" w:rsidP="00776206">
            <w:pPr>
              <w:rPr>
                <w:lang w:val="ro-RO"/>
              </w:rPr>
            </w:pPr>
          </w:p>
        </w:tc>
      </w:tr>
      <w:tr w:rsidR="00FA1D15" w:rsidRPr="004226A3" w:rsidTr="007F4529">
        <w:tc>
          <w:tcPr>
            <w:tcW w:w="7290" w:type="dxa"/>
          </w:tcPr>
          <w:p w:rsidR="00FA1D15" w:rsidRPr="004226A3" w:rsidRDefault="00FA1D15" w:rsidP="004226A3">
            <w:pPr>
              <w:ind w:left="720"/>
              <w:jc w:val="both"/>
              <w:rPr>
                <w:lang w:val="fr-FR"/>
              </w:rPr>
            </w:pPr>
            <w:r w:rsidRPr="004226A3">
              <w:rPr>
                <w:lang w:val="fr-FR"/>
              </w:rPr>
              <w:t>►Les « parcours discursifs » (Pop 2005)</w:t>
            </w:r>
          </w:p>
        </w:tc>
        <w:tc>
          <w:tcPr>
            <w:tcW w:w="2070" w:type="dxa"/>
          </w:tcPr>
          <w:p w:rsidR="00FA1D15" w:rsidRDefault="00FA1D15" w:rsidP="00776206">
            <w:pPr>
              <w:jc w:val="both"/>
              <w:rPr>
                <w:lang w:val="ro-RO"/>
              </w:rPr>
            </w:pPr>
            <w:r>
              <w:rPr>
                <w:lang w:val="ro-RO"/>
              </w:rPr>
              <w:t>Expunere interactivă</w:t>
            </w:r>
          </w:p>
        </w:tc>
        <w:tc>
          <w:tcPr>
            <w:tcW w:w="813" w:type="dxa"/>
          </w:tcPr>
          <w:p w:rsidR="00FA1D15" w:rsidRDefault="00FA1D15" w:rsidP="00776206">
            <w:pPr>
              <w:rPr>
                <w:lang w:val="ro-RO"/>
              </w:rPr>
            </w:pPr>
          </w:p>
        </w:tc>
      </w:tr>
      <w:tr w:rsidR="00FA1D15" w:rsidRPr="004226A3" w:rsidTr="007F4529">
        <w:tc>
          <w:tcPr>
            <w:tcW w:w="7290" w:type="dxa"/>
          </w:tcPr>
          <w:p w:rsidR="00FA1D15" w:rsidRPr="004226A3" w:rsidRDefault="00FA1D15" w:rsidP="007F4529">
            <w:pPr>
              <w:pStyle w:val="Heading2"/>
              <w:numPr>
                <w:ilvl w:val="0"/>
                <w:numId w:val="0"/>
              </w:numPr>
              <w:rPr>
                <w:b w:val="0"/>
                <w:sz w:val="20"/>
                <w:lang w:val="fr-FR"/>
              </w:rPr>
            </w:pPr>
            <w:r w:rsidRPr="004226A3">
              <w:rPr>
                <w:sz w:val="20"/>
              </w:rPr>
              <w:t xml:space="preserve">S10 Description linéaire vs description en termes d’ « espaces discursifs » </w:t>
            </w:r>
            <w:r w:rsidRPr="004226A3">
              <w:rPr>
                <w:b w:val="0"/>
                <w:sz w:val="20"/>
              </w:rPr>
              <w:t>(Pop 2000)</w:t>
            </w:r>
            <w:r>
              <w:rPr>
                <w:b w:val="0"/>
                <w:sz w:val="20"/>
              </w:rPr>
              <w:t xml:space="preserve"> </w:t>
            </w:r>
            <w:r w:rsidRPr="007F4529">
              <w:rPr>
                <w:b w:val="0"/>
                <w:sz w:val="20"/>
                <w:lang w:val="fr-FR"/>
              </w:rPr>
              <w:t>►Actes vs opérations</w:t>
            </w:r>
          </w:p>
        </w:tc>
        <w:tc>
          <w:tcPr>
            <w:tcW w:w="2070" w:type="dxa"/>
          </w:tcPr>
          <w:p w:rsidR="00FA1D15" w:rsidRDefault="00FA1D15" w:rsidP="00776206">
            <w:pPr>
              <w:jc w:val="both"/>
              <w:rPr>
                <w:lang w:val="ro-RO"/>
              </w:rPr>
            </w:pPr>
            <w:r>
              <w:rPr>
                <w:lang w:val="ro-RO"/>
              </w:rPr>
              <w:t>Expunere interactivă</w:t>
            </w:r>
          </w:p>
        </w:tc>
        <w:tc>
          <w:tcPr>
            <w:tcW w:w="813" w:type="dxa"/>
          </w:tcPr>
          <w:p w:rsidR="00FA1D15" w:rsidRDefault="00FA1D15" w:rsidP="00E52491">
            <w:pPr>
              <w:rPr>
                <w:lang w:val="ro-RO"/>
              </w:rPr>
            </w:pPr>
          </w:p>
        </w:tc>
      </w:tr>
      <w:tr w:rsidR="00FA1D15" w:rsidRPr="004226A3" w:rsidTr="007F4529">
        <w:tc>
          <w:tcPr>
            <w:tcW w:w="7290" w:type="dxa"/>
          </w:tcPr>
          <w:p w:rsidR="00FA1D15" w:rsidRPr="004226A3" w:rsidRDefault="00FA1D15" w:rsidP="004226A3">
            <w:pPr>
              <w:jc w:val="both"/>
              <w:rPr>
                <w:b/>
                <w:lang w:val="fr-FR"/>
              </w:rPr>
            </w:pPr>
            <w:r w:rsidRPr="004226A3">
              <w:rPr>
                <w:b/>
                <w:lang w:val="fr-FR"/>
              </w:rPr>
              <w:t xml:space="preserve">S11 Notions de grammaire graduelle </w:t>
            </w:r>
            <w:r w:rsidRPr="004226A3">
              <w:rPr>
                <w:lang w:val="fr-FR"/>
              </w:rPr>
              <w:t>(Pop 2005)</w:t>
            </w:r>
          </w:p>
          <w:p w:rsidR="00FA1D15" w:rsidRPr="004226A3" w:rsidRDefault="00FA1D15" w:rsidP="004226A3">
            <w:pPr>
              <w:ind w:firstLine="360"/>
              <w:jc w:val="both"/>
              <w:rPr>
                <w:lang w:val="fr-FR"/>
              </w:rPr>
            </w:pPr>
            <w:r w:rsidRPr="004226A3">
              <w:rPr>
                <w:lang w:val="fr-FR"/>
              </w:rPr>
              <w:t>►De la macro-syntaxe à la micro-syntaxe : un continuum</w:t>
            </w:r>
          </w:p>
        </w:tc>
        <w:tc>
          <w:tcPr>
            <w:tcW w:w="2070" w:type="dxa"/>
          </w:tcPr>
          <w:p w:rsidR="00FA1D15" w:rsidRDefault="00FA1D15" w:rsidP="00776206">
            <w:pPr>
              <w:jc w:val="both"/>
              <w:rPr>
                <w:lang w:val="ro-RO"/>
              </w:rPr>
            </w:pPr>
            <w:r>
              <w:rPr>
                <w:lang w:val="ro-RO"/>
              </w:rPr>
              <w:t>Expunere interactivă</w:t>
            </w:r>
          </w:p>
        </w:tc>
        <w:tc>
          <w:tcPr>
            <w:tcW w:w="813" w:type="dxa"/>
          </w:tcPr>
          <w:p w:rsidR="00FA1D15" w:rsidRDefault="00FA1D15" w:rsidP="00E52491">
            <w:pPr>
              <w:rPr>
                <w:lang w:val="ro-RO"/>
              </w:rPr>
            </w:pPr>
          </w:p>
        </w:tc>
      </w:tr>
      <w:tr w:rsidR="00FA1D15" w:rsidRPr="004226A3" w:rsidTr="007F4529">
        <w:tc>
          <w:tcPr>
            <w:tcW w:w="7290" w:type="dxa"/>
          </w:tcPr>
          <w:p w:rsidR="00FA1D15" w:rsidRPr="004226A3" w:rsidRDefault="00FA1D15" w:rsidP="004226A3">
            <w:pPr>
              <w:pStyle w:val="Heading2"/>
              <w:numPr>
                <w:ilvl w:val="0"/>
                <w:numId w:val="0"/>
              </w:numPr>
              <w:rPr>
                <w:sz w:val="20"/>
              </w:rPr>
            </w:pPr>
            <w:r w:rsidRPr="004226A3">
              <w:rPr>
                <w:sz w:val="20"/>
              </w:rPr>
              <w:t xml:space="preserve">S12 De la description hiérarchique à la description modulaire du discours </w:t>
            </w:r>
            <w:r w:rsidRPr="004226A3">
              <w:rPr>
                <w:b w:val="0"/>
                <w:sz w:val="20"/>
              </w:rPr>
              <w:t>(Roulet 1985/1987, 2001)</w:t>
            </w:r>
          </w:p>
        </w:tc>
        <w:tc>
          <w:tcPr>
            <w:tcW w:w="2070" w:type="dxa"/>
          </w:tcPr>
          <w:p w:rsidR="00FA1D15" w:rsidRDefault="00FA1D15" w:rsidP="00776206">
            <w:pPr>
              <w:jc w:val="both"/>
              <w:rPr>
                <w:lang w:val="ro-RO"/>
              </w:rPr>
            </w:pPr>
            <w:r>
              <w:rPr>
                <w:lang w:val="ro-RO"/>
              </w:rPr>
              <w:t>Expunere interactivă</w:t>
            </w:r>
          </w:p>
        </w:tc>
        <w:tc>
          <w:tcPr>
            <w:tcW w:w="813" w:type="dxa"/>
          </w:tcPr>
          <w:p w:rsidR="00FA1D15" w:rsidRDefault="00FA1D15" w:rsidP="00E52491">
            <w:pPr>
              <w:rPr>
                <w:lang w:val="ro-RO"/>
              </w:rPr>
            </w:pPr>
          </w:p>
        </w:tc>
      </w:tr>
      <w:tr w:rsidR="00FA1D15" w:rsidRPr="004226A3" w:rsidTr="007F4529">
        <w:tc>
          <w:tcPr>
            <w:tcW w:w="7290" w:type="dxa"/>
          </w:tcPr>
          <w:p w:rsidR="00FA1D15" w:rsidRPr="004226A3" w:rsidRDefault="00FA1D15" w:rsidP="004226A3">
            <w:pPr>
              <w:pStyle w:val="Heading2"/>
              <w:numPr>
                <w:ilvl w:val="0"/>
                <w:numId w:val="0"/>
              </w:numPr>
              <w:rPr>
                <w:sz w:val="20"/>
              </w:rPr>
            </w:pPr>
            <w:r w:rsidRPr="004226A3">
              <w:rPr>
                <w:sz w:val="20"/>
              </w:rPr>
              <w:t xml:space="preserve">S13 Approches interactionnistes </w:t>
            </w:r>
            <w:r w:rsidRPr="004226A3">
              <w:rPr>
                <w:b w:val="0"/>
                <w:sz w:val="20"/>
              </w:rPr>
              <w:t xml:space="preserve">(Kerbrat-Orecchioni, </w:t>
            </w:r>
            <w:r>
              <w:rPr>
                <w:b w:val="0"/>
                <w:sz w:val="20"/>
              </w:rPr>
              <w:t>1990</w:t>
            </w:r>
            <w:r w:rsidRPr="004226A3">
              <w:rPr>
                <w:b w:val="0"/>
                <w:sz w:val="20"/>
              </w:rPr>
              <w:t>; Traverso 1999)</w:t>
            </w:r>
          </w:p>
        </w:tc>
        <w:tc>
          <w:tcPr>
            <w:tcW w:w="2070" w:type="dxa"/>
          </w:tcPr>
          <w:p w:rsidR="00FA1D15" w:rsidRDefault="00FA1D15" w:rsidP="00776206">
            <w:pPr>
              <w:rPr>
                <w:lang w:val="ro-RO"/>
              </w:rPr>
            </w:pPr>
            <w:r>
              <w:rPr>
                <w:lang w:val="ro-RO"/>
              </w:rPr>
              <w:t>Expunere interactivă</w:t>
            </w:r>
          </w:p>
        </w:tc>
        <w:tc>
          <w:tcPr>
            <w:tcW w:w="813" w:type="dxa"/>
          </w:tcPr>
          <w:p w:rsidR="00FA1D15" w:rsidRDefault="00FA1D15" w:rsidP="00E52491">
            <w:pPr>
              <w:rPr>
                <w:lang w:val="ro-RO"/>
              </w:rPr>
            </w:pPr>
          </w:p>
        </w:tc>
      </w:tr>
      <w:tr w:rsidR="00FA1D15" w:rsidRPr="004226A3" w:rsidTr="007F4529">
        <w:tc>
          <w:tcPr>
            <w:tcW w:w="7290" w:type="dxa"/>
          </w:tcPr>
          <w:p w:rsidR="00FA1D15" w:rsidRPr="004226A3" w:rsidRDefault="00FA1D15" w:rsidP="004226A3">
            <w:pPr>
              <w:pStyle w:val="Heading2"/>
              <w:numPr>
                <w:ilvl w:val="0"/>
                <w:numId w:val="0"/>
              </w:numPr>
              <w:rPr>
                <w:b w:val="0"/>
                <w:sz w:val="20"/>
              </w:rPr>
            </w:pPr>
            <w:r w:rsidRPr="004226A3">
              <w:rPr>
                <w:sz w:val="20"/>
              </w:rPr>
              <w:t xml:space="preserve">S14 Descriptions inférentielles </w:t>
            </w:r>
            <w:r w:rsidRPr="004226A3">
              <w:rPr>
                <w:b w:val="0"/>
                <w:sz w:val="20"/>
              </w:rPr>
              <w:t>(Sperber&amp;Wilson 1989, Moeschler</w:t>
            </w:r>
            <w:r>
              <w:rPr>
                <w:b w:val="0"/>
                <w:sz w:val="20"/>
              </w:rPr>
              <w:t xml:space="preserve"> </w:t>
            </w:r>
            <w:r w:rsidRPr="004226A3">
              <w:rPr>
                <w:b w:val="0"/>
                <w:sz w:val="20"/>
              </w:rPr>
              <w:t>&amp;</w:t>
            </w:r>
            <w:r>
              <w:rPr>
                <w:b w:val="0"/>
                <w:sz w:val="20"/>
              </w:rPr>
              <w:t xml:space="preserve"> </w:t>
            </w:r>
            <w:r w:rsidRPr="004226A3">
              <w:rPr>
                <w:b w:val="0"/>
                <w:sz w:val="20"/>
              </w:rPr>
              <w:t>Reboul 1994/1999)</w:t>
            </w:r>
          </w:p>
        </w:tc>
        <w:tc>
          <w:tcPr>
            <w:tcW w:w="2070" w:type="dxa"/>
          </w:tcPr>
          <w:p w:rsidR="00FA1D15" w:rsidRDefault="00FA1D15" w:rsidP="00776206">
            <w:pPr>
              <w:rPr>
                <w:lang w:val="ro-RO"/>
              </w:rPr>
            </w:pPr>
            <w:r>
              <w:rPr>
                <w:lang w:val="ro-RO"/>
              </w:rPr>
              <w:t>Expunere interactivă</w:t>
            </w:r>
          </w:p>
        </w:tc>
        <w:tc>
          <w:tcPr>
            <w:tcW w:w="813" w:type="dxa"/>
          </w:tcPr>
          <w:p w:rsidR="00FA1D15" w:rsidRDefault="00FA1D15" w:rsidP="00E52491">
            <w:pPr>
              <w:rPr>
                <w:lang w:val="ro-RO"/>
              </w:rPr>
            </w:pPr>
          </w:p>
        </w:tc>
      </w:tr>
      <w:tr w:rsidR="00FA1D15" w:rsidRPr="002D5391">
        <w:tc>
          <w:tcPr>
            <w:tcW w:w="10173" w:type="dxa"/>
            <w:gridSpan w:val="3"/>
          </w:tcPr>
          <w:p w:rsidR="00FA1D15" w:rsidRPr="002D5391" w:rsidRDefault="00FA1D15" w:rsidP="00E52491">
            <w:pPr>
              <w:rPr>
                <w:lang w:val="fr-FR"/>
              </w:rPr>
            </w:pPr>
            <w:r w:rsidRPr="002D5391">
              <w:rPr>
                <w:lang w:val="fr-FR"/>
              </w:rPr>
              <w:t>Bibliografie</w:t>
            </w:r>
          </w:p>
          <w:p w:rsidR="00FA1D15" w:rsidRPr="00A01D83" w:rsidRDefault="00FA1D15" w:rsidP="005A6A18">
            <w:pPr>
              <w:rPr>
                <w:lang w:val="fr-FR"/>
              </w:rPr>
            </w:pPr>
            <w:r w:rsidRPr="00A01D83">
              <w:rPr>
                <w:lang w:val="fr-FR"/>
              </w:rPr>
              <w:t>Auchlin, A., J. Moeschler</w:t>
            </w:r>
            <w:r w:rsidRPr="00A01D83">
              <w:rPr>
                <w:i/>
                <w:iCs/>
                <w:lang w:val="fr-FR"/>
              </w:rPr>
              <w:t>, Introduction à la linguistique contemporaine</w:t>
            </w:r>
            <w:r w:rsidRPr="00A01D83">
              <w:rPr>
                <w:lang w:val="fr-FR"/>
              </w:rPr>
              <w:t>, A, Colin, 1999.</w:t>
            </w:r>
          </w:p>
          <w:p w:rsidR="00FA1D15" w:rsidRPr="005E4A27" w:rsidRDefault="00FA1D15" w:rsidP="005A6A18">
            <w:pPr>
              <w:jc w:val="both"/>
              <w:rPr>
                <w:lang w:val="fr-FR"/>
              </w:rPr>
            </w:pPr>
            <w:r w:rsidRPr="005E4A27">
              <w:rPr>
                <w:lang w:val="fr-FR"/>
              </w:rPr>
              <w:t xml:space="preserve">Berrendonner, A. « Périodes », in </w:t>
            </w:r>
            <w:r w:rsidRPr="005E4A27">
              <w:rPr>
                <w:i/>
                <w:iCs/>
                <w:lang w:val="fr-FR"/>
              </w:rPr>
              <w:t>Temps et Discours</w:t>
            </w:r>
            <w:r w:rsidRPr="005E4A27">
              <w:rPr>
                <w:lang w:val="fr-FR"/>
              </w:rPr>
              <w:t xml:space="preserve"> (dir. H. Parret), PU de Louvain, 1993 : 47-61.</w:t>
            </w:r>
          </w:p>
          <w:p w:rsidR="00FA1D15" w:rsidRPr="00A01D83" w:rsidRDefault="00FA1D15" w:rsidP="005A6A18">
            <w:pPr>
              <w:jc w:val="both"/>
              <w:rPr>
                <w:lang w:val="fr-FR"/>
              </w:rPr>
            </w:pPr>
            <w:r w:rsidRPr="00A01D83">
              <w:rPr>
                <w:lang w:val="fr-FR"/>
              </w:rPr>
              <w:t xml:space="preserve">Bidu-Vănceanu, A. et al. </w:t>
            </w:r>
            <w:r w:rsidRPr="00A01D83">
              <w:rPr>
                <w:i/>
                <w:iCs/>
                <w:lang w:val="fr-FR"/>
              </w:rPr>
              <w:t>Dicţionar de ştiinţe ale limbii,</w:t>
            </w:r>
            <w:r w:rsidRPr="00A01D83">
              <w:rPr>
                <w:lang w:val="fr-FR"/>
              </w:rPr>
              <w:t xml:space="preserve"> Nemira, 2001.</w:t>
            </w:r>
          </w:p>
          <w:p w:rsidR="00FA1D15" w:rsidRPr="00A01D83" w:rsidRDefault="00FA1D15" w:rsidP="005A6A18">
            <w:pPr>
              <w:rPr>
                <w:lang w:val="fr-FR"/>
              </w:rPr>
            </w:pPr>
            <w:r w:rsidRPr="00A01D83">
              <w:rPr>
                <w:lang w:val="fr-FR"/>
              </w:rPr>
              <w:t xml:space="preserve">Blanche-Benveniste, C. </w:t>
            </w:r>
            <w:r w:rsidRPr="00A01D83">
              <w:rPr>
                <w:i/>
                <w:iCs/>
                <w:lang w:val="fr-FR"/>
              </w:rPr>
              <w:t>Approches de la langue parlée en francais</w:t>
            </w:r>
            <w:r w:rsidRPr="00A01D83">
              <w:rPr>
                <w:lang w:val="fr-FR"/>
              </w:rPr>
              <w:t>, Ophrys, 1997.</w:t>
            </w:r>
          </w:p>
          <w:p w:rsidR="00FA1D15" w:rsidRPr="00A01D83" w:rsidRDefault="00FA1D15" w:rsidP="005A6A18">
            <w:pPr>
              <w:rPr>
                <w:lang w:val="fr-FR"/>
              </w:rPr>
            </w:pPr>
            <w:r w:rsidRPr="00A01D83">
              <w:rPr>
                <w:lang w:val="fr-FR"/>
              </w:rPr>
              <w:t xml:space="preserve">Dascălu-Jinga, L. </w:t>
            </w:r>
            <w:r w:rsidRPr="00A01D83">
              <w:rPr>
                <w:i/>
                <w:iCs/>
                <w:lang w:val="fr-FR"/>
              </w:rPr>
              <w:t>Corpus de română vorbită</w:t>
            </w:r>
            <w:r w:rsidRPr="00A01D83">
              <w:rPr>
                <w:lang w:val="fr-FR"/>
              </w:rPr>
              <w:t xml:space="preserve"> (CORV), Oscar Print, 2002.</w:t>
            </w:r>
          </w:p>
          <w:p w:rsidR="00FA1D15" w:rsidRPr="00A01D83" w:rsidRDefault="00FA1D15" w:rsidP="005A6A18">
            <w:pPr>
              <w:jc w:val="both"/>
              <w:rPr>
                <w:lang w:val="it-IT"/>
              </w:rPr>
            </w:pPr>
            <w:r w:rsidRPr="00A01D83">
              <w:rPr>
                <w:lang w:val="fr-FR"/>
              </w:rPr>
              <w:t xml:space="preserve">Ducrot. O., J.-M. Schaeffer, </w:t>
            </w:r>
            <w:r w:rsidRPr="00A01D83">
              <w:rPr>
                <w:i/>
                <w:iCs/>
                <w:lang w:val="fr-FR"/>
              </w:rPr>
              <w:t>Dictionnaire encyclopédique des sciences du langage</w:t>
            </w:r>
            <w:r w:rsidRPr="00A01D83">
              <w:rPr>
                <w:lang w:val="fr-FR"/>
              </w:rPr>
              <w:t xml:space="preserve">, Seuil, 1995 (şi în trad. rom. </w:t>
            </w:r>
            <w:r w:rsidRPr="00A01D83">
              <w:rPr>
                <w:lang w:val="it-IT"/>
              </w:rPr>
              <w:t>Ed. Echinox).</w:t>
            </w:r>
          </w:p>
          <w:p w:rsidR="00FA1D15" w:rsidRPr="00A01D83" w:rsidRDefault="00FA1D15" w:rsidP="005A6A18">
            <w:pPr>
              <w:jc w:val="both"/>
              <w:rPr>
                <w:lang w:val="it-IT"/>
              </w:rPr>
            </w:pPr>
            <w:r w:rsidRPr="00A01D83">
              <w:rPr>
                <w:lang w:val="it-IT"/>
              </w:rPr>
              <w:t xml:space="preserve">Ionescu-Ruxăndoiu, L. </w:t>
            </w:r>
            <w:r w:rsidRPr="00A01D83">
              <w:rPr>
                <w:i/>
                <w:iCs/>
                <w:lang w:val="it-IT"/>
              </w:rPr>
              <w:t>Conversaţia. Structuri şi strategii</w:t>
            </w:r>
            <w:r w:rsidRPr="00A01D83">
              <w:rPr>
                <w:lang w:val="it-IT"/>
              </w:rPr>
              <w:t>, Bucureşti, All, 1995.</w:t>
            </w:r>
          </w:p>
          <w:p w:rsidR="00FA1D15" w:rsidRPr="005A6A18" w:rsidRDefault="00FA1D15" w:rsidP="005A6A18">
            <w:pPr>
              <w:rPr>
                <w:lang w:val="it-IT"/>
              </w:rPr>
            </w:pPr>
            <w:r w:rsidRPr="005A6A18">
              <w:rPr>
                <w:lang w:val="it-IT"/>
              </w:rPr>
              <w:t xml:space="preserve">Kerbrat-Orecchioni, C. </w:t>
            </w:r>
            <w:r w:rsidRPr="005A6A18">
              <w:rPr>
                <w:i/>
                <w:iCs/>
                <w:lang w:val="it-IT"/>
              </w:rPr>
              <w:t>Les interactions verbales</w:t>
            </w:r>
            <w:r w:rsidRPr="005A6A18">
              <w:rPr>
                <w:lang w:val="it-IT"/>
              </w:rPr>
              <w:t>, Tomes I-III, A. Colin 1990</w:t>
            </w:r>
          </w:p>
          <w:p w:rsidR="00FA1D15" w:rsidRPr="005A6A18" w:rsidRDefault="00FA1D15" w:rsidP="005A6A18">
            <w:pPr>
              <w:rPr>
                <w:lang w:val="it-IT"/>
              </w:rPr>
            </w:pPr>
            <w:r w:rsidRPr="005A6A18">
              <w:rPr>
                <w:lang w:val="it-IT"/>
              </w:rPr>
              <w:t xml:space="preserve">Kerbrat-Orecchioni, C. </w:t>
            </w:r>
            <w:r w:rsidRPr="005A6A18">
              <w:rPr>
                <w:i/>
                <w:iCs/>
                <w:lang w:val="it-IT"/>
              </w:rPr>
              <w:t xml:space="preserve">La conversation, </w:t>
            </w:r>
            <w:r w:rsidRPr="005A6A18">
              <w:rPr>
                <w:lang w:val="it-IT"/>
              </w:rPr>
              <w:t>Nathan Université 2001.</w:t>
            </w:r>
          </w:p>
          <w:p w:rsidR="00FA1D15" w:rsidRPr="00415F38" w:rsidRDefault="00FA1D15" w:rsidP="005A6A18">
            <w:pPr>
              <w:rPr>
                <w:lang w:val="fr-FR"/>
              </w:rPr>
            </w:pPr>
            <w:r w:rsidRPr="005A6A18">
              <w:rPr>
                <w:lang w:val="it-IT"/>
              </w:rPr>
              <w:t xml:space="preserve">Langacre, R.E. « The paragraph as a Grammatical Unit », in </w:t>
            </w:r>
            <w:r w:rsidRPr="005A6A18">
              <w:rPr>
                <w:i/>
                <w:iCs/>
                <w:lang w:val="it-IT"/>
              </w:rPr>
              <w:t>Syntax and Semantics</w:t>
            </w:r>
            <w:r w:rsidRPr="005A6A18">
              <w:rPr>
                <w:lang w:val="it-IT"/>
              </w:rPr>
              <w:t xml:space="preserve">, vol. 12, </w:t>
            </w:r>
            <w:r w:rsidRPr="005A6A18">
              <w:rPr>
                <w:i/>
                <w:iCs/>
                <w:lang w:val="it-IT"/>
              </w:rPr>
              <w:t>Discourse and Syntax</w:t>
            </w:r>
            <w:r w:rsidRPr="005A6A18">
              <w:rPr>
                <w:lang w:val="it-IT"/>
              </w:rPr>
              <w:t xml:space="preserve">, Academic Press. </w:t>
            </w:r>
            <w:r w:rsidRPr="00415F38">
              <w:rPr>
                <w:lang w:val="fr-FR"/>
              </w:rPr>
              <w:t>Inc. 1979 : 115-133.</w:t>
            </w:r>
          </w:p>
          <w:p w:rsidR="00FA1D15" w:rsidRPr="00247E7F" w:rsidRDefault="00FA1D15" w:rsidP="005A6A18">
            <w:pPr>
              <w:jc w:val="both"/>
              <w:rPr>
                <w:lang w:val="fr-FR"/>
              </w:rPr>
            </w:pPr>
            <w:r w:rsidRPr="00247E7F">
              <w:rPr>
                <w:lang w:val="fr-FR"/>
              </w:rPr>
              <w:t xml:space="preserve">Luzzati, D.  « Analyse périodique du discours », </w:t>
            </w:r>
            <w:r w:rsidRPr="00247E7F">
              <w:rPr>
                <w:i/>
                <w:iCs/>
                <w:lang w:val="fr-FR"/>
              </w:rPr>
              <w:t>Langue française</w:t>
            </w:r>
            <w:r w:rsidRPr="00247E7F">
              <w:rPr>
                <w:lang w:val="fr-FR"/>
              </w:rPr>
              <w:t xml:space="preserve"> no 65, 1985 : 62-72.</w:t>
            </w:r>
          </w:p>
          <w:p w:rsidR="00FA1D15" w:rsidRPr="00A01D83" w:rsidRDefault="00FA1D15" w:rsidP="005A6A18">
            <w:pPr>
              <w:jc w:val="both"/>
              <w:rPr>
                <w:lang w:val="fr-FR"/>
              </w:rPr>
            </w:pPr>
            <w:r w:rsidRPr="00A01D83">
              <w:rPr>
                <w:lang w:val="fr-FR"/>
              </w:rPr>
              <w:t xml:space="preserve">Moeschler, J. &amp; A. Reboul </w:t>
            </w:r>
            <w:r w:rsidRPr="00A01D83">
              <w:rPr>
                <w:i/>
                <w:iCs/>
                <w:lang w:val="fr-FR"/>
              </w:rPr>
              <w:t>Dictionnaire encyclopédique de pragmatique</w:t>
            </w:r>
            <w:r w:rsidRPr="00A01D83">
              <w:rPr>
                <w:lang w:val="fr-FR"/>
              </w:rPr>
              <w:t xml:space="preserve">, Seuil 1994 (în rom. </w:t>
            </w:r>
            <w:r w:rsidRPr="00A01D83">
              <w:rPr>
                <w:i/>
                <w:iCs/>
                <w:lang w:val="fr-FR"/>
              </w:rPr>
              <w:t>Dicţionar enciclopedic de pragmatică</w:t>
            </w:r>
            <w:r w:rsidRPr="00A01D83">
              <w:rPr>
                <w:lang w:val="fr-FR"/>
              </w:rPr>
              <w:t>, Echinox, 1999).</w:t>
            </w:r>
          </w:p>
          <w:p w:rsidR="00FA1D15" w:rsidRPr="00415F38" w:rsidRDefault="00FA1D15" w:rsidP="005A6A18">
            <w:pPr>
              <w:jc w:val="both"/>
              <w:rPr>
                <w:lang w:val="fr-FR"/>
              </w:rPr>
            </w:pPr>
            <w:r w:rsidRPr="00415F38">
              <w:rPr>
                <w:lang w:val="fr-FR"/>
              </w:rPr>
              <w:t xml:space="preserve">Morel, M.-A. &amp; L. Danon-Boileau, </w:t>
            </w:r>
            <w:r w:rsidRPr="00415F38">
              <w:rPr>
                <w:i/>
                <w:iCs/>
                <w:lang w:val="fr-FR"/>
              </w:rPr>
              <w:t>Grammaire de l’intonation. L’exemple du francais</w:t>
            </w:r>
            <w:r w:rsidRPr="00415F38">
              <w:rPr>
                <w:lang w:val="fr-FR"/>
              </w:rPr>
              <w:t>, Ophrys, 1998.</w:t>
            </w:r>
          </w:p>
          <w:p w:rsidR="00FA1D15" w:rsidRPr="00A01D83" w:rsidRDefault="00FA1D15" w:rsidP="005A6A18">
            <w:pPr>
              <w:jc w:val="both"/>
              <w:rPr>
                <w:lang w:val="fr-FR"/>
              </w:rPr>
            </w:pPr>
            <w:r w:rsidRPr="00A01D83">
              <w:rPr>
                <w:lang w:val="fr-FR"/>
              </w:rPr>
              <w:t xml:space="preserve">Pop, L. </w:t>
            </w:r>
            <w:r w:rsidRPr="00A01D83">
              <w:rPr>
                <w:i/>
                <w:iCs/>
                <w:lang w:val="fr-FR"/>
              </w:rPr>
              <w:t>Espaces discursifs. Pour une représentation des hétérogénéités discursives</w:t>
            </w:r>
            <w:r w:rsidRPr="00A01D83">
              <w:rPr>
                <w:lang w:val="fr-FR"/>
              </w:rPr>
              <w:t>, BIG 42, Peeters, 2000.</w:t>
            </w:r>
          </w:p>
          <w:p w:rsidR="00FA1D15" w:rsidRPr="00A01D83" w:rsidRDefault="00FA1D15" w:rsidP="005A6A18">
            <w:pPr>
              <w:jc w:val="both"/>
              <w:rPr>
                <w:lang w:val="fr-FR"/>
              </w:rPr>
            </w:pPr>
            <w:r w:rsidRPr="00A01D83">
              <w:rPr>
                <w:lang w:val="fr-FR"/>
              </w:rPr>
              <w:t xml:space="preserve">Pop, L. </w:t>
            </w:r>
            <w:r w:rsidRPr="00A01D83">
              <w:rPr>
                <w:i/>
                <w:iCs/>
                <w:lang w:val="fr-FR"/>
              </w:rPr>
              <w:t>Verba volant. Recherches sur l’oral</w:t>
            </w:r>
            <w:r w:rsidRPr="00A01D83">
              <w:rPr>
                <w:lang w:val="fr-FR"/>
              </w:rPr>
              <w:t>, Cluj, Echinox, 2004.</w:t>
            </w:r>
          </w:p>
          <w:p w:rsidR="00FA1D15" w:rsidRPr="002912D3" w:rsidRDefault="00FA1D15" w:rsidP="005A6A18">
            <w:pPr>
              <w:pStyle w:val="Title"/>
              <w:ind w:left="705" w:hanging="705"/>
              <w:jc w:val="left"/>
              <w:rPr>
                <w:b w:val="0"/>
                <w:bCs w:val="0"/>
                <w:sz w:val="20"/>
                <w:szCs w:val="20"/>
                <w:lang w:val="fr-FR"/>
              </w:rPr>
            </w:pPr>
            <w:r w:rsidRPr="002912D3">
              <w:rPr>
                <w:b w:val="0"/>
                <w:bCs w:val="0"/>
                <w:sz w:val="20"/>
                <w:szCs w:val="20"/>
                <w:lang w:val="fr-FR"/>
              </w:rPr>
              <w:t xml:space="preserve">Pop, L. </w:t>
            </w:r>
            <w:r w:rsidRPr="002912D3">
              <w:rPr>
                <w:b w:val="0"/>
                <w:bCs w:val="0"/>
                <w:i/>
                <w:iCs/>
                <w:sz w:val="20"/>
                <w:szCs w:val="20"/>
                <w:lang w:val="fr-FR"/>
              </w:rPr>
              <w:t>La grammaire graduelle, à une virgule près</w:t>
            </w:r>
            <w:r w:rsidRPr="002912D3">
              <w:rPr>
                <w:b w:val="0"/>
                <w:bCs w:val="0"/>
                <w:sz w:val="20"/>
                <w:szCs w:val="20"/>
                <w:lang w:val="fr-FR"/>
              </w:rPr>
              <w:t>, Berne, Berlin, New York…, Ed. Peter Lang, 2005.</w:t>
            </w:r>
          </w:p>
          <w:p w:rsidR="00FA1D15" w:rsidRDefault="00FA1D15" w:rsidP="005A6A18">
            <w:pPr>
              <w:jc w:val="both"/>
              <w:rPr>
                <w:lang w:val="fr-FR"/>
              </w:rPr>
            </w:pPr>
            <w:r w:rsidRPr="00A01D83">
              <w:rPr>
                <w:lang w:val="fr-FR"/>
              </w:rPr>
              <w:t xml:space="preserve">Reboul, A. &amp; J. Moeschler </w:t>
            </w:r>
            <w:r w:rsidRPr="00A01D83">
              <w:rPr>
                <w:i/>
                <w:iCs/>
                <w:lang w:val="fr-FR"/>
              </w:rPr>
              <w:t>La pragmatique aujourd’hui</w:t>
            </w:r>
            <w:r w:rsidRPr="00A01D83">
              <w:rPr>
                <w:lang w:val="fr-FR"/>
              </w:rPr>
              <w:t>, Seuil, 1999 (</w:t>
            </w:r>
            <w:r w:rsidRPr="00A01D83">
              <w:rPr>
                <w:i/>
                <w:iCs/>
                <w:lang w:val="fr-FR"/>
              </w:rPr>
              <w:t>Pragmatica, azi</w:t>
            </w:r>
            <w:r w:rsidRPr="00A01D83">
              <w:rPr>
                <w:lang w:val="fr-FR"/>
              </w:rPr>
              <w:t>, Echinox, 2001).</w:t>
            </w:r>
          </w:p>
          <w:p w:rsidR="00FA1D15" w:rsidRPr="00247E7F" w:rsidRDefault="00FA1D15" w:rsidP="005A6A18">
            <w:pPr>
              <w:jc w:val="both"/>
              <w:rPr>
                <w:lang w:val="fr-FR"/>
              </w:rPr>
            </w:pPr>
            <w:r w:rsidRPr="00247E7F">
              <w:rPr>
                <w:lang w:val="fr-FR"/>
              </w:rPr>
              <w:t xml:space="preserve">Roulet, E. « Complétude interactive et mouvements discursifs », </w:t>
            </w:r>
            <w:r w:rsidRPr="00247E7F">
              <w:rPr>
                <w:i/>
                <w:iCs/>
                <w:lang w:val="fr-FR"/>
              </w:rPr>
              <w:t>CLF</w:t>
            </w:r>
            <w:r w:rsidRPr="00247E7F">
              <w:rPr>
                <w:lang w:val="fr-FR"/>
              </w:rPr>
              <w:t xml:space="preserve"> no 7, 1986 : 189-206.</w:t>
            </w:r>
          </w:p>
          <w:p w:rsidR="00FA1D15" w:rsidRPr="0030596E" w:rsidRDefault="00FA1D15" w:rsidP="005A6A18">
            <w:pPr>
              <w:jc w:val="both"/>
              <w:rPr>
                <w:lang w:val="fr-FR"/>
              </w:rPr>
            </w:pPr>
            <w:r w:rsidRPr="0030596E">
              <w:rPr>
                <w:lang w:val="fr-FR"/>
              </w:rPr>
              <w:t xml:space="preserve">Roulet, E. &amp; al. </w:t>
            </w:r>
            <w:r w:rsidRPr="0030596E">
              <w:rPr>
                <w:i/>
                <w:lang w:val="fr-FR"/>
              </w:rPr>
              <w:t>L’articulation du discours en français contemporain,</w:t>
            </w:r>
            <w:r w:rsidRPr="0030596E">
              <w:rPr>
                <w:lang w:val="fr-FR"/>
              </w:rPr>
              <w:t xml:space="preserve"> P. Lang, Berne, 1985/1987.</w:t>
            </w:r>
          </w:p>
          <w:p w:rsidR="00FA1D15" w:rsidRPr="00A01D83" w:rsidRDefault="00FA1D15" w:rsidP="005A6A18">
            <w:pPr>
              <w:jc w:val="both"/>
              <w:rPr>
                <w:lang w:val="fr-FR"/>
              </w:rPr>
            </w:pPr>
            <w:r w:rsidRPr="00A01D83">
              <w:rPr>
                <w:lang w:val="fr-FR"/>
              </w:rPr>
              <w:t xml:space="preserve">Roulet, E. &amp; al. </w:t>
            </w:r>
            <w:r w:rsidRPr="00A01D83">
              <w:rPr>
                <w:i/>
                <w:iCs/>
                <w:lang w:val="fr-FR"/>
              </w:rPr>
              <w:t>Un modèle et un instrument d’analyse de l’organisation du discours</w:t>
            </w:r>
            <w:r w:rsidRPr="00A01D83">
              <w:rPr>
                <w:lang w:val="fr-FR"/>
              </w:rPr>
              <w:t>, P. Lang, 2001.</w:t>
            </w:r>
          </w:p>
          <w:p w:rsidR="00FA1D15" w:rsidRPr="00A01D83" w:rsidRDefault="00FA1D15" w:rsidP="005A6A18">
            <w:pPr>
              <w:jc w:val="both"/>
              <w:rPr>
                <w:lang w:val="fr-FR"/>
              </w:rPr>
            </w:pPr>
            <w:r w:rsidRPr="00A01D83">
              <w:rPr>
                <w:lang w:val="fr-FR"/>
              </w:rPr>
              <w:t xml:space="preserve">Stati, S. </w:t>
            </w:r>
            <w:r w:rsidRPr="00A01D83">
              <w:rPr>
                <w:i/>
                <w:iCs/>
                <w:lang w:val="fr-FR"/>
              </w:rPr>
              <w:t>Le transphrastique</w:t>
            </w:r>
            <w:r w:rsidRPr="00A01D83">
              <w:rPr>
                <w:lang w:val="fr-FR"/>
              </w:rPr>
              <w:t>, PUF, 1990.</w:t>
            </w:r>
          </w:p>
          <w:p w:rsidR="00FA1D15" w:rsidRPr="005A6A18" w:rsidRDefault="00FA1D15" w:rsidP="005A6A18">
            <w:r w:rsidRPr="005A6A18">
              <w:t xml:space="preserve">Teiuş, S. </w:t>
            </w:r>
            <w:r w:rsidRPr="005A6A18">
              <w:rPr>
                <w:i/>
                <w:iCs/>
              </w:rPr>
              <w:t>Coordonarea în vorbirea populară românească</w:t>
            </w:r>
            <w:r w:rsidRPr="005A6A18">
              <w:t>, ESE, 1980.</w:t>
            </w:r>
          </w:p>
          <w:p w:rsidR="00FA1D15" w:rsidRPr="00A01D83" w:rsidRDefault="00FA1D15" w:rsidP="005A6A18">
            <w:pPr>
              <w:jc w:val="both"/>
              <w:rPr>
                <w:lang w:val="fr-FR"/>
              </w:rPr>
            </w:pPr>
            <w:r w:rsidRPr="00A01D83">
              <w:rPr>
                <w:lang w:val="fr-FR"/>
              </w:rPr>
              <w:t xml:space="preserve">Traverso, V. </w:t>
            </w:r>
            <w:r w:rsidRPr="00A01D83">
              <w:rPr>
                <w:i/>
                <w:iCs/>
                <w:lang w:val="fr-FR"/>
              </w:rPr>
              <w:t>L’analyse des conversations</w:t>
            </w:r>
            <w:r w:rsidRPr="00A01D83">
              <w:rPr>
                <w:lang w:val="fr-FR"/>
              </w:rPr>
              <w:t>, Hathan Université, 1999.</w:t>
            </w:r>
          </w:p>
          <w:p w:rsidR="00FA1D15" w:rsidRPr="005A6A18" w:rsidRDefault="00FA1D15" w:rsidP="005A6A18">
            <w:pPr>
              <w:rPr>
                <w:lang w:val="fr-FR"/>
              </w:rPr>
            </w:pPr>
            <w:r w:rsidRPr="00AB776A">
              <w:rPr>
                <w:lang w:val="fr-FR"/>
              </w:rPr>
              <w:t xml:space="preserve">Vincent, D. </w:t>
            </w:r>
            <w:r w:rsidRPr="00AB776A">
              <w:rPr>
                <w:i/>
                <w:lang w:val="fr-FR"/>
              </w:rPr>
              <w:t xml:space="preserve">Les ponctuants dans la langue et autres mots du discours, </w:t>
            </w:r>
            <w:r w:rsidRPr="00AB776A">
              <w:rPr>
                <w:lang w:val="fr-FR"/>
              </w:rPr>
              <w:t>Nuit Blanche Ed. 1993.</w:t>
            </w:r>
          </w:p>
        </w:tc>
      </w:tr>
    </w:tbl>
    <w:p w:rsidR="00FA1D15" w:rsidRDefault="00FA1D15">
      <w:pPr>
        <w:pStyle w:val="Heading3"/>
        <w:ind w:left="0" w:firstLine="0"/>
        <w:rPr>
          <w:sz w:val="20"/>
        </w:rPr>
      </w:pPr>
    </w:p>
    <w:p w:rsidR="00FA1D15" w:rsidRDefault="00FA1D15">
      <w:pPr>
        <w:rPr>
          <w:b/>
          <w:lang w:val="ro-RO"/>
        </w:rPr>
      </w:pPr>
      <w:r>
        <w:rPr>
          <w:b/>
          <w:lang w:val="ro-RO"/>
        </w:rPr>
        <w:t>9. Coroborarea conţinuturilor disciplinei cu aşteptările reprezentanţilor comunităţilor epistemice, asociaţiilor profesionale şi angajatori reprezentativi din domeniul aferent programului</w:t>
      </w:r>
    </w:p>
    <w:tbl>
      <w:tblPr>
        <w:tblW w:w="101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73"/>
      </w:tblGrid>
      <w:tr w:rsidR="00FA1D15" w:rsidRPr="00680576" w:rsidTr="00F40522">
        <w:tc>
          <w:tcPr>
            <w:tcW w:w="10173" w:type="dxa"/>
          </w:tcPr>
          <w:p w:rsidR="00FA1D15" w:rsidRPr="00910B98" w:rsidRDefault="00FA1D15">
            <w:pPr>
              <w:jc w:val="both"/>
              <w:rPr>
                <w:lang w:val="ro-RO"/>
              </w:rPr>
            </w:pPr>
            <w:r w:rsidRPr="00910B98">
              <w:rPr>
                <w:lang w:val="ro-RO"/>
              </w:rPr>
              <w:t>Conţinuturile corespund standardelor analitice în acest domeniu nou al discursurilor orale, cu noile categorii de analiză pe care acesta le necesită. Masteranzii vor fi capabili să continue analiza discursurilor orale în programe doctorale.</w:t>
            </w:r>
          </w:p>
        </w:tc>
      </w:tr>
    </w:tbl>
    <w:p w:rsidR="00FA1D15" w:rsidRDefault="00FA1D15">
      <w:pPr>
        <w:rPr>
          <w:b/>
          <w:lang w:val="ro-RO"/>
        </w:rPr>
      </w:pPr>
    </w:p>
    <w:p w:rsidR="00FA1D15" w:rsidRDefault="00FA1D15">
      <w:pPr>
        <w:rPr>
          <w:b/>
          <w:lang w:val="ro-RO"/>
        </w:rPr>
      </w:pPr>
      <w:r>
        <w:rPr>
          <w:b/>
          <w:lang w:val="ro-RO"/>
        </w:rPr>
        <w:t>10. Evaluare</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40"/>
        <w:gridCol w:w="4410"/>
        <w:gridCol w:w="1897"/>
        <w:gridCol w:w="1418"/>
      </w:tblGrid>
      <w:tr w:rsidR="00FA1D15" w:rsidTr="00E60003">
        <w:tc>
          <w:tcPr>
            <w:tcW w:w="2340" w:type="dxa"/>
          </w:tcPr>
          <w:p w:rsidR="00FA1D15" w:rsidRDefault="00FA1D15">
            <w:pPr>
              <w:jc w:val="center"/>
              <w:rPr>
                <w:lang w:val="ro-RO"/>
              </w:rPr>
            </w:pPr>
            <w:r>
              <w:rPr>
                <w:lang w:val="ro-RO"/>
              </w:rPr>
              <w:t>Tip activitate</w:t>
            </w:r>
          </w:p>
        </w:tc>
        <w:tc>
          <w:tcPr>
            <w:tcW w:w="4410" w:type="dxa"/>
          </w:tcPr>
          <w:p w:rsidR="00FA1D15" w:rsidRDefault="00FA1D15">
            <w:pPr>
              <w:jc w:val="center"/>
              <w:rPr>
                <w:lang w:val="ro-RO"/>
              </w:rPr>
            </w:pPr>
            <w:r>
              <w:rPr>
                <w:lang w:val="ro-RO"/>
              </w:rPr>
              <w:t>10.1 Criterii de evaluare</w:t>
            </w:r>
          </w:p>
        </w:tc>
        <w:tc>
          <w:tcPr>
            <w:tcW w:w="1897" w:type="dxa"/>
          </w:tcPr>
          <w:p w:rsidR="00FA1D15" w:rsidRDefault="00FA1D15">
            <w:pPr>
              <w:jc w:val="center"/>
              <w:rPr>
                <w:lang w:val="ro-RO"/>
              </w:rPr>
            </w:pPr>
            <w:r>
              <w:rPr>
                <w:lang w:val="ro-RO"/>
              </w:rPr>
              <w:t>10.2 Metode de evaluare</w:t>
            </w:r>
          </w:p>
        </w:tc>
        <w:tc>
          <w:tcPr>
            <w:tcW w:w="1418" w:type="dxa"/>
          </w:tcPr>
          <w:p w:rsidR="00FA1D15" w:rsidRDefault="00FA1D15">
            <w:pPr>
              <w:jc w:val="center"/>
              <w:rPr>
                <w:lang w:val="ro-RO"/>
              </w:rPr>
            </w:pPr>
            <w:r>
              <w:rPr>
                <w:lang w:val="ro-RO"/>
              </w:rPr>
              <w:t>10.3 Pondere din nota finală</w:t>
            </w:r>
          </w:p>
        </w:tc>
      </w:tr>
      <w:tr w:rsidR="00FA1D15" w:rsidTr="00E60003">
        <w:trPr>
          <w:cantSplit/>
          <w:trHeight w:val="255"/>
        </w:trPr>
        <w:tc>
          <w:tcPr>
            <w:tcW w:w="2340" w:type="dxa"/>
          </w:tcPr>
          <w:p w:rsidR="00FA1D15" w:rsidRDefault="00FA1D15">
            <w:pPr>
              <w:rPr>
                <w:lang w:val="ro-RO"/>
              </w:rPr>
            </w:pPr>
            <w:r>
              <w:rPr>
                <w:lang w:val="ro-RO"/>
              </w:rPr>
              <w:t>10.4 Curs</w:t>
            </w:r>
          </w:p>
        </w:tc>
        <w:tc>
          <w:tcPr>
            <w:tcW w:w="4410" w:type="dxa"/>
          </w:tcPr>
          <w:p w:rsidR="00FA1D15" w:rsidRDefault="00FA1D15" w:rsidP="00776206">
            <w:pPr>
              <w:rPr>
                <w:lang w:val="ro-RO"/>
              </w:rPr>
            </w:pPr>
            <w:r>
              <w:rPr>
                <w:lang w:val="ro-RO"/>
              </w:rPr>
              <w:t>Prezenţa la cursuri şi seminarii.</w:t>
            </w:r>
          </w:p>
        </w:tc>
        <w:tc>
          <w:tcPr>
            <w:tcW w:w="1897" w:type="dxa"/>
          </w:tcPr>
          <w:p w:rsidR="00FA1D15" w:rsidRPr="005704EB" w:rsidRDefault="00FA1D15" w:rsidP="00776206">
            <w:pPr>
              <w:rPr>
                <w:lang w:val="fr-FR"/>
              </w:rPr>
            </w:pPr>
          </w:p>
        </w:tc>
        <w:tc>
          <w:tcPr>
            <w:tcW w:w="1418" w:type="dxa"/>
          </w:tcPr>
          <w:p w:rsidR="00FA1D15" w:rsidRDefault="00FA1D15" w:rsidP="00776206">
            <w:pPr>
              <w:rPr>
                <w:lang w:val="ro-RO"/>
              </w:rPr>
            </w:pPr>
            <w:r>
              <w:rPr>
                <w:lang w:val="ro-RO"/>
              </w:rPr>
              <w:t>30%</w:t>
            </w:r>
          </w:p>
        </w:tc>
      </w:tr>
      <w:tr w:rsidR="00FA1D15" w:rsidTr="00E60003">
        <w:trPr>
          <w:cantSplit/>
          <w:trHeight w:val="470"/>
        </w:trPr>
        <w:tc>
          <w:tcPr>
            <w:tcW w:w="2340" w:type="dxa"/>
          </w:tcPr>
          <w:p w:rsidR="00FA1D15" w:rsidRDefault="00FA1D15">
            <w:pPr>
              <w:rPr>
                <w:lang w:val="ro-RO"/>
              </w:rPr>
            </w:pPr>
            <w:r>
              <w:rPr>
                <w:lang w:val="ro-RO"/>
              </w:rPr>
              <w:t>10.5 Seminar/ laborator/ proiect</w:t>
            </w:r>
          </w:p>
        </w:tc>
        <w:tc>
          <w:tcPr>
            <w:tcW w:w="4410" w:type="dxa"/>
          </w:tcPr>
          <w:p w:rsidR="00FA1D15" w:rsidRDefault="00FA1D15" w:rsidP="00776206">
            <w:pPr>
              <w:jc w:val="both"/>
              <w:rPr>
                <w:lang w:val="ro-RO"/>
              </w:rPr>
            </w:pPr>
            <w:r w:rsidRPr="004E5B9A">
              <w:rPr>
                <w:lang w:val="fr-FR"/>
              </w:rPr>
              <w:t xml:space="preserve">Lucrări individuale şi colective </w:t>
            </w:r>
            <w:r>
              <w:rPr>
                <w:lang w:val="fr-FR"/>
              </w:rPr>
              <w:t>(orale şi scrise) d</w:t>
            </w:r>
            <w:r w:rsidRPr="004E5B9A">
              <w:rPr>
                <w:lang w:val="fr-FR"/>
              </w:rPr>
              <w:t>e parcurs</w:t>
            </w:r>
            <w:r>
              <w:rPr>
                <w:lang w:val="fr-FR"/>
              </w:rPr>
              <w:t xml:space="preserve"> şi finale</w:t>
            </w:r>
            <w:r w:rsidRPr="004E5B9A">
              <w:rPr>
                <w:lang w:val="fr-FR"/>
              </w:rPr>
              <w:t>, notate separat. Media se face pe baza notelor obţinute de studen</w:t>
            </w:r>
            <w:r>
              <w:rPr>
                <w:lang w:val="fr-FR"/>
              </w:rPr>
              <w:t>ţi la lucrări şi participarea la cursuri.</w:t>
            </w:r>
          </w:p>
        </w:tc>
        <w:tc>
          <w:tcPr>
            <w:tcW w:w="1897" w:type="dxa"/>
          </w:tcPr>
          <w:p w:rsidR="00FA1D15" w:rsidRDefault="00FA1D15" w:rsidP="00776206">
            <w:pPr>
              <w:rPr>
                <w:lang w:val="ro-RO"/>
              </w:rPr>
            </w:pPr>
            <w:r>
              <w:rPr>
                <w:lang w:val="ro-RO"/>
              </w:rPr>
              <w:t>Note distincte</w:t>
            </w:r>
          </w:p>
        </w:tc>
        <w:tc>
          <w:tcPr>
            <w:tcW w:w="1418" w:type="dxa"/>
          </w:tcPr>
          <w:p w:rsidR="00FA1D15" w:rsidRDefault="00FA1D15" w:rsidP="00776206">
            <w:pPr>
              <w:rPr>
                <w:lang w:val="ro-RO"/>
              </w:rPr>
            </w:pPr>
            <w:r>
              <w:rPr>
                <w:lang w:val="ro-RO"/>
              </w:rPr>
              <w:t>70%</w:t>
            </w:r>
          </w:p>
        </w:tc>
      </w:tr>
      <w:tr w:rsidR="00FA1D15" w:rsidTr="00E45ABF">
        <w:trPr>
          <w:trHeight w:val="183"/>
        </w:trPr>
        <w:tc>
          <w:tcPr>
            <w:tcW w:w="10065" w:type="dxa"/>
            <w:gridSpan w:val="4"/>
          </w:tcPr>
          <w:p w:rsidR="00FA1D15" w:rsidRDefault="00FA1D15">
            <w:pPr>
              <w:rPr>
                <w:lang w:val="ro-RO"/>
              </w:rPr>
            </w:pPr>
            <w:r>
              <w:rPr>
                <w:lang w:val="ro-RO"/>
              </w:rPr>
              <w:t>10.6 Standard minim de performanţă: media 5 între notele obţinute la 10.4 şi 10.5</w:t>
            </w:r>
          </w:p>
        </w:tc>
      </w:tr>
    </w:tbl>
    <w:p w:rsidR="00FA1D15" w:rsidRDefault="00FA1D15">
      <w:pPr>
        <w:rPr>
          <w:lang w:val="ro-RO"/>
        </w:rPr>
      </w:pPr>
      <w:r>
        <w:rPr>
          <w:lang w:val="ro-RO"/>
        </w:rPr>
        <w:tab/>
      </w:r>
      <w:r>
        <w:rPr>
          <w:lang w:val="ro-RO"/>
        </w:rPr>
        <w:tab/>
      </w:r>
      <w:r>
        <w:rPr>
          <w:lang w:val="ro-RO"/>
        </w:rPr>
        <w:tab/>
      </w:r>
      <w:r>
        <w:rPr>
          <w:lang w:val="ro-RO"/>
        </w:rPr>
        <w:tab/>
      </w:r>
      <w:r>
        <w:rPr>
          <w:lang w:val="ro-RO"/>
        </w:rPr>
        <w:tab/>
      </w:r>
      <w:r>
        <w:rPr>
          <w:lang w:val="ro-RO"/>
        </w:rPr>
        <w:tab/>
      </w:r>
    </w:p>
    <w:p w:rsidR="00FA1D15" w:rsidRPr="00EC1579" w:rsidRDefault="00FA1D15">
      <w:pPr>
        <w:rPr>
          <w:sz w:val="16"/>
          <w:szCs w:val="16"/>
          <w:lang w:val="ro-RO"/>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6"/>
        <w:gridCol w:w="3877"/>
        <w:gridCol w:w="4820"/>
      </w:tblGrid>
      <w:tr w:rsidR="00FA1D15">
        <w:tc>
          <w:tcPr>
            <w:tcW w:w="1476" w:type="dxa"/>
          </w:tcPr>
          <w:p w:rsidR="00FA1D15" w:rsidRDefault="00FA1D15" w:rsidP="00EC1579">
            <w:pPr>
              <w:jc w:val="center"/>
              <w:rPr>
                <w:b/>
                <w:lang w:val="ro-RO"/>
              </w:rPr>
            </w:pPr>
            <w:r>
              <w:rPr>
                <w:b/>
                <w:lang w:val="ro-RO"/>
              </w:rPr>
              <w:t>Data completării</w:t>
            </w:r>
          </w:p>
        </w:tc>
        <w:tc>
          <w:tcPr>
            <w:tcW w:w="3877" w:type="dxa"/>
          </w:tcPr>
          <w:p w:rsidR="00FA1D15" w:rsidRDefault="00FA1D15" w:rsidP="00EC1579">
            <w:pPr>
              <w:jc w:val="center"/>
              <w:rPr>
                <w:b/>
                <w:lang w:val="ro-RO"/>
              </w:rPr>
            </w:pPr>
            <w:r>
              <w:rPr>
                <w:b/>
                <w:lang w:val="ro-RO"/>
              </w:rPr>
              <w:t>Semnătura titularului de curs</w:t>
            </w:r>
          </w:p>
          <w:p w:rsidR="00FA1D15" w:rsidRPr="00F579E6" w:rsidRDefault="00FA1D15" w:rsidP="00EC1579">
            <w:pPr>
              <w:jc w:val="center"/>
              <w:rPr>
                <w:i/>
                <w:lang w:val="ro-RO"/>
              </w:rPr>
            </w:pPr>
          </w:p>
        </w:tc>
        <w:tc>
          <w:tcPr>
            <w:tcW w:w="4820" w:type="dxa"/>
          </w:tcPr>
          <w:p w:rsidR="00FA1D15" w:rsidRDefault="00FA1D15" w:rsidP="00EC1579">
            <w:pPr>
              <w:jc w:val="center"/>
              <w:rPr>
                <w:b/>
                <w:lang w:val="ro-RO"/>
              </w:rPr>
            </w:pPr>
            <w:r>
              <w:rPr>
                <w:b/>
                <w:lang w:val="ro-RO"/>
              </w:rPr>
              <w:t>Semnătura titularului de seminar</w:t>
            </w:r>
          </w:p>
          <w:p w:rsidR="00FA1D15" w:rsidRDefault="00FA1D15" w:rsidP="00EC1579">
            <w:pPr>
              <w:jc w:val="center"/>
              <w:rPr>
                <w:b/>
                <w:lang w:val="ro-RO"/>
              </w:rPr>
            </w:pPr>
          </w:p>
        </w:tc>
      </w:tr>
      <w:tr w:rsidR="00FA1D15">
        <w:tc>
          <w:tcPr>
            <w:tcW w:w="1476" w:type="dxa"/>
          </w:tcPr>
          <w:p w:rsidR="00FA1D15" w:rsidRPr="00910B98" w:rsidRDefault="00FA1D15" w:rsidP="00F55F30">
            <w:pPr>
              <w:jc w:val="center"/>
              <w:rPr>
                <w:lang w:val="ro-RO"/>
              </w:rPr>
            </w:pPr>
            <w:r w:rsidRPr="00910B98">
              <w:rPr>
                <w:lang w:val="ro-RO"/>
              </w:rPr>
              <w:t>10.03.2017</w:t>
            </w:r>
          </w:p>
        </w:tc>
        <w:tc>
          <w:tcPr>
            <w:tcW w:w="3877" w:type="dxa"/>
          </w:tcPr>
          <w:p w:rsidR="00FA1D15" w:rsidRDefault="00FA1D15" w:rsidP="00EC1579">
            <w:pPr>
              <w:jc w:val="center"/>
              <w:rPr>
                <w:b/>
                <w:lang w:val="ro-RO"/>
              </w:rPr>
            </w:pPr>
          </w:p>
        </w:tc>
        <w:tc>
          <w:tcPr>
            <w:tcW w:w="4820" w:type="dxa"/>
          </w:tcPr>
          <w:p w:rsidR="00FA1D15" w:rsidRDefault="00FA1D15" w:rsidP="00EC1579">
            <w:pPr>
              <w:jc w:val="center"/>
              <w:rPr>
                <w:b/>
                <w:lang w:val="ro-RO"/>
              </w:rPr>
            </w:pPr>
          </w:p>
          <w:p w:rsidR="00FA1D15" w:rsidRDefault="00FA1D15" w:rsidP="00EC1579">
            <w:pPr>
              <w:jc w:val="center"/>
              <w:rPr>
                <w:b/>
                <w:lang w:val="ro-RO"/>
              </w:rPr>
            </w:pPr>
          </w:p>
          <w:p w:rsidR="00FA1D15" w:rsidRDefault="00FA1D15" w:rsidP="00EC1579">
            <w:pPr>
              <w:jc w:val="center"/>
              <w:rPr>
                <w:b/>
                <w:lang w:val="ro-RO"/>
              </w:rPr>
            </w:pPr>
          </w:p>
        </w:tc>
      </w:tr>
    </w:tbl>
    <w:p w:rsidR="00FA1D15" w:rsidRPr="00EC1579" w:rsidRDefault="00FA1D15" w:rsidP="00EC1579">
      <w:pPr>
        <w:rPr>
          <w:b/>
          <w:sz w:val="16"/>
          <w:szCs w:val="16"/>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62"/>
        <w:gridCol w:w="4128"/>
      </w:tblGrid>
      <w:tr w:rsidR="00FA1D15">
        <w:tc>
          <w:tcPr>
            <w:tcW w:w="3062" w:type="dxa"/>
          </w:tcPr>
          <w:p w:rsidR="00FA1D15" w:rsidRDefault="00FA1D15" w:rsidP="00EC1579">
            <w:pPr>
              <w:jc w:val="center"/>
              <w:rPr>
                <w:b/>
                <w:lang w:val="ro-RO"/>
              </w:rPr>
            </w:pPr>
            <w:r>
              <w:rPr>
                <w:b/>
                <w:lang w:val="ro-RO"/>
              </w:rPr>
              <w:t>Data avizării în departament</w:t>
            </w:r>
          </w:p>
        </w:tc>
        <w:tc>
          <w:tcPr>
            <w:tcW w:w="4128" w:type="dxa"/>
          </w:tcPr>
          <w:p w:rsidR="00FA1D15" w:rsidRDefault="00FA1D15" w:rsidP="00EC1579">
            <w:pPr>
              <w:jc w:val="center"/>
              <w:rPr>
                <w:b/>
                <w:lang w:val="ro-RO"/>
              </w:rPr>
            </w:pPr>
            <w:r>
              <w:rPr>
                <w:b/>
                <w:lang w:val="ro-RO"/>
              </w:rPr>
              <w:t>Semnătura Directorului de Departament</w:t>
            </w:r>
          </w:p>
        </w:tc>
      </w:tr>
      <w:tr w:rsidR="00FA1D15">
        <w:tc>
          <w:tcPr>
            <w:tcW w:w="3062" w:type="dxa"/>
          </w:tcPr>
          <w:p w:rsidR="00FA1D15" w:rsidRDefault="00FA1D15" w:rsidP="00EC1579">
            <w:pPr>
              <w:jc w:val="center"/>
              <w:rPr>
                <w:b/>
                <w:lang w:val="ro-RO"/>
              </w:rPr>
            </w:pPr>
          </w:p>
          <w:p w:rsidR="00FA1D15" w:rsidRDefault="00FA1D15" w:rsidP="00EC1579">
            <w:pPr>
              <w:jc w:val="center"/>
              <w:rPr>
                <w:b/>
                <w:lang w:val="ro-RO"/>
              </w:rPr>
            </w:pPr>
          </w:p>
          <w:p w:rsidR="00FA1D15" w:rsidRDefault="00FA1D15" w:rsidP="00EC1579">
            <w:pPr>
              <w:jc w:val="center"/>
              <w:rPr>
                <w:b/>
                <w:lang w:val="ro-RO"/>
              </w:rPr>
            </w:pPr>
          </w:p>
        </w:tc>
        <w:tc>
          <w:tcPr>
            <w:tcW w:w="4128" w:type="dxa"/>
          </w:tcPr>
          <w:p w:rsidR="00FA1D15" w:rsidRDefault="00FA1D15" w:rsidP="00EC1579">
            <w:pPr>
              <w:jc w:val="center"/>
              <w:rPr>
                <w:b/>
                <w:lang w:val="ro-RO"/>
              </w:rPr>
            </w:pPr>
          </w:p>
        </w:tc>
      </w:tr>
    </w:tbl>
    <w:p w:rsidR="00FA1D15" w:rsidRDefault="00FA1D15" w:rsidP="00EC1579">
      <w:pPr>
        <w:rPr>
          <w:b/>
          <w:sz w:val="16"/>
          <w:szCs w:val="16"/>
          <w:lang w:val="ro-RO"/>
        </w:rPr>
      </w:pPr>
    </w:p>
    <w:p w:rsidR="00FA1D15" w:rsidRPr="00EC1579" w:rsidRDefault="00FA1D15" w:rsidP="00EC1579">
      <w:pPr>
        <w:rPr>
          <w:b/>
          <w:sz w:val="16"/>
          <w:szCs w:val="16"/>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23"/>
        <w:gridCol w:w="3699"/>
        <w:gridCol w:w="3699"/>
      </w:tblGrid>
      <w:tr w:rsidR="00FA1D15">
        <w:trPr>
          <w:trHeight w:val="277"/>
        </w:trPr>
        <w:tc>
          <w:tcPr>
            <w:tcW w:w="2623" w:type="dxa"/>
          </w:tcPr>
          <w:p w:rsidR="00FA1D15" w:rsidRDefault="00FA1D15" w:rsidP="00EC1579">
            <w:pPr>
              <w:jc w:val="center"/>
              <w:rPr>
                <w:b/>
                <w:lang w:val="ro-RO"/>
              </w:rPr>
            </w:pPr>
            <w:r>
              <w:rPr>
                <w:b/>
                <w:lang w:val="ro-RO"/>
              </w:rPr>
              <w:t>Data avizării la  Decanat</w:t>
            </w:r>
          </w:p>
        </w:tc>
        <w:tc>
          <w:tcPr>
            <w:tcW w:w="3699" w:type="dxa"/>
          </w:tcPr>
          <w:p w:rsidR="00FA1D15" w:rsidRDefault="00FA1D15" w:rsidP="00EC1579">
            <w:pPr>
              <w:jc w:val="center"/>
              <w:rPr>
                <w:b/>
                <w:lang w:val="ro-RO"/>
              </w:rPr>
            </w:pPr>
            <w:r>
              <w:rPr>
                <w:b/>
                <w:lang w:val="ro-RO"/>
              </w:rPr>
              <w:t>Semnătura Prodecanului responsabil</w:t>
            </w:r>
          </w:p>
        </w:tc>
        <w:tc>
          <w:tcPr>
            <w:tcW w:w="3699" w:type="dxa"/>
          </w:tcPr>
          <w:p w:rsidR="00FA1D15" w:rsidRDefault="00FA1D15" w:rsidP="00EC1579">
            <w:pPr>
              <w:jc w:val="center"/>
              <w:rPr>
                <w:b/>
                <w:lang w:val="ro-RO"/>
              </w:rPr>
            </w:pPr>
            <w:r>
              <w:rPr>
                <w:b/>
                <w:lang w:val="ro-RO"/>
              </w:rPr>
              <w:t>Ştampila facultăţii</w:t>
            </w:r>
          </w:p>
        </w:tc>
      </w:tr>
      <w:tr w:rsidR="00FA1D15">
        <w:trPr>
          <w:trHeight w:val="862"/>
        </w:trPr>
        <w:tc>
          <w:tcPr>
            <w:tcW w:w="2623" w:type="dxa"/>
          </w:tcPr>
          <w:p w:rsidR="00FA1D15" w:rsidRDefault="00FA1D15" w:rsidP="00EC1579">
            <w:pPr>
              <w:rPr>
                <w:lang w:val="ro-RO"/>
              </w:rPr>
            </w:pPr>
          </w:p>
        </w:tc>
        <w:tc>
          <w:tcPr>
            <w:tcW w:w="3699" w:type="dxa"/>
          </w:tcPr>
          <w:p w:rsidR="00FA1D15" w:rsidRDefault="00FA1D15" w:rsidP="00EC1579">
            <w:pPr>
              <w:rPr>
                <w:lang w:val="ro-RO"/>
              </w:rPr>
            </w:pPr>
          </w:p>
          <w:p w:rsidR="00FA1D15" w:rsidRDefault="00FA1D15" w:rsidP="00EC1579">
            <w:pPr>
              <w:rPr>
                <w:lang w:val="ro-RO"/>
              </w:rPr>
            </w:pPr>
          </w:p>
          <w:p w:rsidR="00FA1D15" w:rsidRDefault="00FA1D15" w:rsidP="00EC1579">
            <w:pPr>
              <w:rPr>
                <w:lang w:val="ro-RO"/>
              </w:rPr>
            </w:pPr>
          </w:p>
          <w:p w:rsidR="00FA1D15" w:rsidRDefault="00FA1D15" w:rsidP="00EC1579">
            <w:pPr>
              <w:rPr>
                <w:lang w:val="ro-RO"/>
              </w:rPr>
            </w:pPr>
          </w:p>
          <w:p w:rsidR="00FA1D15" w:rsidRDefault="00FA1D15" w:rsidP="00EC1579">
            <w:pPr>
              <w:rPr>
                <w:lang w:val="ro-RO"/>
              </w:rPr>
            </w:pPr>
          </w:p>
        </w:tc>
        <w:tc>
          <w:tcPr>
            <w:tcW w:w="3699" w:type="dxa"/>
          </w:tcPr>
          <w:p w:rsidR="00FA1D15" w:rsidRDefault="00FA1D15" w:rsidP="00EC1579">
            <w:pPr>
              <w:rPr>
                <w:lang w:val="ro-RO"/>
              </w:rPr>
            </w:pPr>
          </w:p>
        </w:tc>
      </w:tr>
    </w:tbl>
    <w:p w:rsidR="00FA1D15" w:rsidRDefault="00FA1D15" w:rsidP="00EC1579">
      <w:pPr>
        <w:spacing w:before="120"/>
        <w:rPr>
          <w:vertAlign w:val="superscript"/>
          <w:lang w:val="ro-RO"/>
        </w:rPr>
      </w:pPr>
    </w:p>
    <w:sectPr w:rsidR="00FA1D15" w:rsidSect="001B6D06">
      <w:headerReference w:type="even" r:id="rId7"/>
      <w:footerReference w:type="even" r:id="rId8"/>
      <w:footerReference w:type="default" r:id="rId9"/>
      <w:pgSz w:w="11906" w:h="16838" w:code="9"/>
      <w:pgMar w:top="851" w:right="851" w:bottom="567" w:left="1134" w:header="567" w:footer="284"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1D15" w:rsidRDefault="00FA1D15">
      <w:r>
        <w:separator/>
      </w:r>
    </w:p>
  </w:endnote>
  <w:endnote w:type="continuationSeparator" w:id="0">
    <w:p w:rsidR="00FA1D15" w:rsidRDefault="00FA1D1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D15" w:rsidRDefault="00FA1D1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A1D15" w:rsidRDefault="00FA1D1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D15" w:rsidRDefault="00FA1D1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A1D15" w:rsidRDefault="00FA1D15">
    <w:pPr>
      <w:pStyle w:val="Footer"/>
      <w:ind w:right="360"/>
    </w:pPr>
    <w:r>
      <w:t>F03.1-PS7.2-01/ed.2, rev.5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1D15" w:rsidRDefault="00FA1D15">
      <w:r>
        <w:separator/>
      </w:r>
    </w:p>
  </w:footnote>
  <w:footnote w:type="continuationSeparator" w:id="0">
    <w:p w:rsidR="00FA1D15" w:rsidRDefault="00FA1D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D15" w:rsidRDefault="00FA1D1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A1D15" w:rsidRDefault="00FA1D15">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529E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0C8B57D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125F75B1"/>
    <w:multiLevelType w:val="hybridMultilevel"/>
    <w:tmpl w:val="A002E654"/>
    <w:lvl w:ilvl="0" w:tplc="0418000F">
      <w:start w:val="1"/>
      <w:numFmt w:val="decimal"/>
      <w:lvlText w:val="%1."/>
      <w:lvlJc w:val="left"/>
      <w:pPr>
        <w:tabs>
          <w:tab w:val="num" w:pos="720"/>
        </w:tabs>
        <w:ind w:left="72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3">
    <w:nsid w:val="1B053A5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1B1E01AC"/>
    <w:multiLevelType w:val="hybridMultilevel"/>
    <w:tmpl w:val="B23AF8BA"/>
    <w:lvl w:ilvl="0" w:tplc="9476EABA">
      <w:start w:val="1"/>
      <w:numFmt w:val="decimal"/>
      <w:lvlText w:val="%1)"/>
      <w:lvlJc w:val="left"/>
      <w:pPr>
        <w:tabs>
          <w:tab w:val="num" w:pos="720"/>
        </w:tabs>
        <w:ind w:left="720" w:hanging="360"/>
      </w:pPr>
      <w:rPr>
        <w:rFonts w:cs="Times New Roman" w:hint="default"/>
      </w:rPr>
    </w:lvl>
    <w:lvl w:ilvl="1" w:tplc="8D14D950">
      <w:start w:val="1"/>
      <w:numFmt w:val="bullet"/>
      <w:lvlText w:val=""/>
      <w:lvlJc w:val="left"/>
      <w:pPr>
        <w:tabs>
          <w:tab w:val="num" w:pos="1440"/>
        </w:tabs>
        <w:ind w:left="1440" w:hanging="360"/>
      </w:pPr>
      <w:rPr>
        <w:rFonts w:ascii="Symbol" w:hAnsi="Symbol" w:hint="default"/>
      </w:rPr>
    </w:lvl>
    <w:lvl w:ilvl="2" w:tplc="64325FEC" w:tentative="1">
      <w:start w:val="1"/>
      <w:numFmt w:val="lowerRoman"/>
      <w:lvlText w:val="%3."/>
      <w:lvlJc w:val="right"/>
      <w:pPr>
        <w:tabs>
          <w:tab w:val="num" w:pos="2160"/>
        </w:tabs>
        <w:ind w:left="2160" w:hanging="180"/>
      </w:pPr>
      <w:rPr>
        <w:rFonts w:cs="Times New Roman"/>
      </w:rPr>
    </w:lvl>
    <w:lvl w:ilvl="3" w:tplc="5386C4A4" w:tentative="1">
      <w:start w:val="1"/>
      <w:numFmt w:val="decimal"/>
      <w:lvlText w:val="%4."/>
      <w:lvlJc w:val="left"/>
      <w:pPr>
        <w:tabs>
          <w:tab w:val="num" w:pos="2880"/>
        </w:tabs>
        <w:ind w:left="2880" w:hanging="360"/>
      </w:pPr>
      <w:rPr>
        <w:rFonts w:cs="Times New Roman"/>
      </w:rPr>
    </w:lvl>
    <w:lvl w:ilvl="4" w:tplc="64A69B84" w:tentative="1">
      <w:start w:val="1"/>
      <w:numFmt w:val="lowerLetter"/>
      <w:lvlText w:val="%5."/>
      <w:lvlJc w:val="left"/>
      <w:pPr>
        <w:tabs>
          <w:tab w:val="num" w:pos="3600"/>
        </w:tabs>
        <w:ind w:left="3600" w:hanging="360"/>
      </w:pPr>
      <w:rPr>
        <w:rFonts w:cs="Times New Roman"/>
      </w:rPr>
    </w:lvl>
    <w:lvl w:ilvl="5" w:tplc="87BA5554" w:tentative="1">
      <w:start w:val="1"/>
      <w:numFmt w:val="lowerRoman"/>
      <w:lvlText w:val="%6."/>
      <w:lvlJc w:val="right"/>
      <w:pPr>
        <w:tabs>
          <w:tab w:val="num" w:pos="4320"/>
        </w:tabs>
        <w:ind w:left="4320" w:hanging="180"/>
      </w:pPr>
      <w:rPr>
        <w:rFonts w:cs="Times New Roman"/>
      </w:rPr>
    </w:lvl>
    <w:lvl w:ilvl="6" w:tplc="ED2A1EAE" w:tentative="1">
      <w:start w:val="1"/>
      <w:numFmt w:val="decimal"/>
      <w:lvlText w:val="%7."/>
      <w:lvlJc w:val="left"/>
      <w:pPr>
        <w:tabs>
          <w:tab w:val="num" w:pos="5040"/>
        </w:tabs>
        <w:ind w:left="5040" w:hanging="360"/>
      </w:pPr>
      <w:rPr>
        <w:rFonts w:cs="Times New Roman"/>
      </w:rPr>
    </w:lvl>
    <w:lvl w:ilvl="7" w:tplc="6A06CD0C" w:tentative="1">
      <w:start w:val="1"/>
      <w:numFmt w:val="lowerLetter"/>
      <w:lvlText w:val="%8."/>
      <w:lvlJc w:val="left"/>
      <w:pPr>
        <w:tabs>
          <w:tab w:val="num" w:pos="5760"/>
        </w:tabs>
        <w:ind w:left="5760" w:hanging="360"/>
      </w:pPr>
      <w:rPr>
        <w:rFonts w:cs="Times New Roman"/>
      </w:rPr>
    </w:lvl>
    <w:lvl w:ilvl="8" w:tplc="FE54849C" w:tentative="1">
      <w:start w:val="1"/>
      <w:numFmt w:val="lowerRoman"/>
      <w:lvlText w:val="%9."/>
      <w:lvlJc w:val="right"/>
      <w:pPr>
        <w:tabs>
          <w:tab w:val="num" w:pos="6480"/>
        </w:tabs>
        <w:ind w:left="6480" w:hanging="180"/>
      </w:pPr>
      <w:rPr>
        <w:rFonts w:cs="Times New Roman"/>
      </w:rPr>
    </w:lvl>
  </w:abstractNum>
  <w:abstractNum w:abstractNumId="5">
    <w:nsid w:val="2AA652D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33406BEC"/>
    <w:multiLevelType w:val="singleLevel"/>
    <w:tmpl w:val="D2D8644A"/>
    <w:lvl w:ilvl="0">
      <w:start w:val="1"/>
      <w:numFmt w:val="upperLetter"/>
      <w:pStyle w:val="Heading2"/>
      <w:lvlText w:val="%1."/>
      <w:lvlJc w:val="left"/>
      <w:pPr>
        <w:tabs>
          <w:tab w:val="num" w:pos="360"/>
        </w:tabs>
        <w:ind w:left="360" w:hanging="360"/>
      </w:pPr>
      <w:rPr>
        <w:rFonts w:cs="Times New Roman" w:hint="default"/>
        <w:b/>
      </w:rPr>
    </w:lvl>
  </w:abstractNum>
  <w:abstractNum w:abstractNumId="7">
    <w:nsid w:val="341704C9"/>
    <w:multiLevelType w:val="singleLevel"/>
    <w:tmpl w:val="0409000F"/>
    <w:lvl w:ilvl="0">
      <w:start w:val="1"/>
      <w:numFmt w:val="decimal"/>
      <w:lvlText w:val="%1."/>
      <w:lvlJc w:val="left"/>
      <w:pPr>
        <w:tabs>
          <w:tab w:val="num" w:pos="360"/>
        </w:tabs>
        <w:ind w:left="360" w:hanging="360"/>
      </w:pPr>
      <w:rPr>
        <w:rFonts w:cs="Times New Roman"/>
      </w:rPr>
    </w:lvl>
  </w:abstractNum>
  <w:abstractNum w:abstractNumId="8">
    <w:nsid w:val="349B4B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EDA40E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F094B7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510A3E32"/>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2">
    <w:nsid w:val="55DE65B2"/>
    <w:multiLevelType w:val="singleLevel"/>
    <w:tmpl w:val="AEB26872"/>
    <w:lvl w:ilvl="0">
      <w:start w:val="2"/>
      <w:numFmt w:val="upperRoman"/>
      <w:pStyle w:val="Heading1"/>
      <w:lvlText w:val="%1."/>
      <w:lvlJc w:val="left"/>
      <w:pPr>
        <w:tabs>
          <w:tab w:val="num" w:pos="1854"/>
        </w:tabs>
        <w:ind w:left="1854" w:hanging="720"/>
      </w:pPr>
      <w:rPr>
        <w:rFonts w:cs="Times New Roman" w:hint="default"/>
      </w:rPr>
    </w:lvl>
  </w:abstractNum>
  <w:abstractNum w:abstractNumId="13">
    <w:nsid w:val="58A32026"/>
    <w:multiLevelType w:val="hybridMultilevel"/>
    <w:tmpl w:val="230E36A4"/>
    <w:lvl w:ilvl="0" w:tplc="8B861E42">
      <w:start w:val="1"/>
      <w:numFmt w:val="bullet"/>
      <w:lvlText w:val=""/>
      <w:lvlJc w:val="left"/>
      <w:pPr>
        <w:tabs>
          <w:tab w:val="num" w:pos="284"/>
        </w:tabs>
        <w:ind w:left="284" w:hanging="284"/>
      </w:pPr>
      <w:rPr>
        <w:rFonts w:ascii="Symbol" w:hAnsi="Symbol" w:hint="default"/>
      </w:rPr>
    </w:lvl>
    <w:lvl w:ilvl="1" w:tplc="3C82A8C0" w:tentative="1">
      <w:start w:val="1"/>
      <w:numFmt w:val="bullet"/>
      <w:lvlText w:val="o"/>
      <w:lvlJc w:val="left"/>
      <w:pPr>
        <w:tabs>
          <w:tab w:val="num" w:pos="1440"/>
        </w:tabs>
        <w:ind w:left="1440" w:hanging="360"/>
      </w:pPr>
      <w:rPr>
        <w:rFonts w:ascii="Courier New" w:hAnsi="Courier New" w:hint="default"/>
      </w:rPr>
    </w:lvl>
    <w:lvl w:ilvl="2" w:tplc="5EEE3EB8" w:tentative="1">
      <w:start w:val="1"/>
      <w:numFmt w:val="bullet"/>
      <w:lvlText w:val=""/>
      <w:lvlJc w:val="left"/>
      <w:pPr>
        <w:tabs>
          <w:tab w:val="num" w:pos="2160"/>
        </w:tabs>
        <w:ind w:left="2160" w:hanging="360"/>
      </w:pPr>
      <w:rPr>
        <w:rFonts w:ascii="Wingdings" w:hAnsi="Wingdings" w:hint="default"/>
      </w:rPr>
    </w:lvl>
    <w:lvl w:ilvl="3" w:tplc="7AC2F48C" w:tentative="1">
      <w:start w:val="1"/>
      <w:numFmt w:val="bullet"/>
      <w:lvlText w:val=""/>
      <w:lvlJc w:val="left"/>
      <w:pPr>
        <w:tabs>
          <w:tab w:val="num" w:pos="2880"/>
        </w:tabs>
        <w:ind w:left="2880" w:hanging="360"/>
      </w:pPr>
      <w:rPr>
        <w:rFonts w:ascii="Symbol" w:hAnsi="Symbol" w:hint="default"/>
      </w:rPr>
    </w:lvl>
    <w:lvl w:ilvl="4" w:tplc="61846C12" w:tentative="1">
      <w:start w:val="1"/>
      <w:numFmt w:val="bullet"/>
      <w:lvlText w:val="o"/>
      <w:lvlJc w:val="left"/>
      <w:pPr>
        <w:tabs>
          <w:tab w:val="num" w:pos="3600"/>
        </w:tabs>
        <w:ind w:left="3600" w:hanging="360"/>
      </w:pPr>
      <w:rPr>
        <w:rFonts w:ascii="Courier New" w:hAnsi="Courier New" w:hint="default"/>
      </w:rPr>
    </w:lvl>
    <w:lvl w:ilvl="5" w:tplc="4B44C09A" w:tentative="1">
      <w:start w:val="1"/>
      <w:numFmt w:val="bullet"/>
      <w:lvlText w:val=""/>
      <w:lvlJc w:val="left"/>
      <w:pPr>
        <w:tabs>
          <w:tab w:val="num" w:pos="4320"/>
        </w:tabs>
        <w:ind w:left="4320" w:hanging="360"/>
      </w:pPr>
      <w:rPr>
        <w:rFonts w:ascii="Wingdings" w:hAnsi="Wingdings" w:hint="default"/>
      </w:rPr>
    </w:lvl>
    <w:lvl w:ilvl="6" w:tplc="4882EFDC" w:tentative="1">
      <w:start w:val="1"/>
      <w:numFmt w:val="bullet"/>
      <w:lvlText w:val=""/>
      <w:lvlJc w:val="left"/>
      <w:pPr>
        <w:tabs>
          <w:tab w:val="num" w:pos="5040"/>
        </w:tabs>
        <w:ind w:left="5040" w:hanging="360"/>
      </w:pPr>
      <w:rPr>
        <w:rFonts w:ascii="Symbol" w:hAnsi="Symbol" w:hint="default"/>
      </w:rPr>
    </w:lvl>
    <w:lvl w:ilvl="7" w:tplc="7F7AEDF4" w:tentative="1">
      <w:start w:val="1"/>
      <w:numFmt w:val="bullet"/>
      <w:lvlText w:val="o"/>
      <w:lvlJc w:val="left"/>
      <w:pPr>
        <w:tabs>
          <w:tab w:val="num" w:pos="5760"/>
        </w:tabs>
        <w:ind w:left="5760" w:hanging="360"/>
      </w:pPr>
      <w:rPr>
        <w:rFonts w:ascii="Courier New" w:hAnsi="Courier New" w:hint="default"/>
      </w:rPr>
    </w:lvl>
    <w:lvl w:ilvl="8" w:tplc="5728FBD8" w:tentative="1">
      <w:start w:val="1"/>
      <w:numFmt w:val="bullet"/>
      <w:lvlText w:val=""/>
      <w:lvlJc w:val="left"/>
      <w:pPr>
        <w:tabs>
          <w:tab w:val="num" w:pos="6480"/>
        </w:tabs>
        <w:ind w:left="6480" w:hanging="360"/>
      </w:pPr>
      <w:rPr>
        <w:rFonts w:ascii="Wingdings" w:hAnsi="Wingdings" w:hint="default"/>
      </w:rPr>
    </w:lvl>
  </w:abstractNum>
  <w:abstractNum w:abstractNumId="14">
    <w:nsid w:val="62C209C5"/>
    <w:multiLevelType w:val="multilevel"/>
    <w:tmpl w:val="EC52A2D0"/>
    <w:lvl w:ilvl="0">
      <w:start w:val="1"/>
      <w:numFmt w:val="upperRoman"/>
      <w:lvlText w:val="%1."/>
      <w:lvlJc w:val="right"/>
      <w:pPr>
        <w:tabs>
          <w:tab w:val="num" w:pos="540"/>
        </w:tabs>
        <w:ind w:left="540" w:hanging="180"/>
      </w:pPr>
      <w:rPr>
        <w:rFonts w:cs="Times New Roman"/>
      </w:rPr>
    </w:lvl>
    <w:lvl w:ilvl="1">
      <w:start w:val="9"/>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662B51C6"/>
    <w:multiLevelType w:val="multilevel"/>
    <w:tmpl w:val="B8D8D83A"/>
    <w:lvl w:ilvl="0">
      <w:start w:val="1"/>
      <w:numFmt w:val="decimal"/>
      <w:lvlText w:val="%1."/>
      <w:lvlJc w:val="left"/>
      <w:pPr>
        <w:ind w:left="72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6">
    <w:nsid w:val="6E075C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746506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754A62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75B33272"/>
    <w:multiLevelType w:val="hybridMultilevel"/>
    <w:tmpl w:val="066CCDFE"/>
    <w:lvl w:ilvl="0" w:tplc="0418000F">
      <w:start w:val="1"/>
      <w:numFmt w:val="decimal"/>
      <w:lvlText w:val="%1."/>
      <w:lvlJc w:val="left"/>
      <w:pPr>
        <w:tabs>
          <w:tab w:val="num" w:pos="720"/>
        </w:tabs>
        <w:ind w:left="72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0">
    <w:nsid w:val="7DCF4411"/>
    <w:multiLevelType w:val="multilevel"/>
    <w:tmpl w:val="438EF2B8"/>
    <w:lvl w:ilvl="0">
      <w:start w:val="1"/>
      <w:numFmt w:val="upperRoman"/>
      <w:lvlText w:val="%1."/>
      <w:lvlJc w:val="left"/>
      <w:pPr>
        <w:tabs>
          <w:tab w:val="num" w:pos="540"/>
        </w:tabs>
        <w:ind w:left="540" w:hanging="540"/>
      </w:pPr>
      <w:rPr>
        <w:rFonts w:cs="Times New Roman" w:hint="default"/>
      </w:rPr>
    </w:lvl>
    <w:lvl w:ilvl="1">
      <w:start w:val="9"/>
      <w:numFmt w:val="bullet"/>
      <w:lvlText w:val="-"/>
      <w:lvlJc w:val="left"/>
      <w:pPr>
        <w:tabs>
          <w:tab w:val="num" w:pos="1440"/>
        </w:tabs>
        <w:ind w:left="1440" w:hanging="360"/>
      </w:pPr>
      <w:rPr>
        <w:rFonts w:ascii="Times New Roman" w:eastAsia="Times New Roman" w:hAnsi="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abstractNumId w:val="12"/>
  </w:num>
  <w:num w:numId="2">
    <w:abstractNumId w:val="6"/>
  </w:num>
  <w:num w:numId="3">
    <w:abstractNumId w:val="13"/>
  </w:num>
  <w:num w:numId="4">
    <w:abstractNumId w:val="4"/>
  </w:num>
  <w:num w:numId="5">
    <w:abstractNumId w:val="17"/>
  </w:num>
  <w:num w:numId="6">
    <w:abstractNumId w:val="7"/>
  </w:num>
  <w:num w:numId="7">
    <w:abstractNumId w:val="18"/>
  </w:num>
  <w:num w:numId="8">
    <w:abstractNumId w:val="15"/>
  </w:num>
  <w:num w:numId="9">
    <w:abstractNumId w:val="8"/>
  </w:num>
  <w:num w:numId="10">
    <w:abstractNumId w:val="5"/>
  </w:num>
  <w:num w:numId="11">
    <w:abstractNumId w:val="16"/>
  </w:num>
  <w:num w:numId="12">
    <w:abstractNumId w:val="11"/>
  </w:num>
  <w:num w:numId="13">
    <w:abstractNumId w:val="20"/>
  </w:num>
  <w:num w:numId="14">
    <w:abstractNumId w:val="3"/>
  </w:num>
  <w:num w:numId="15">
    <w:abstractNumId w:val="10"/>
  </w:num>
  <w:num w:numId="16">
    <w:abstractNumId w:val="9"/>
  </w:num>
  <w:num w:numId="17">
    <w:abstractNumId w:val="0"/>
  </w:num>
  <w:num w:numId="18">
    <w:abstractNumId w:val="1"/>
  </w:num>
  <w:num w:numId="19">
    <w:abstractNumId w:val="14"/>
  </w:num>
  <w:num w:numId="20">
    <w:abstractNumId w:val="2"/>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1579"/>
    <w:rsid w:val="0002640D"/>
    <w:rsid w:val="000303CE"/>
    <w:rsid w:val="000F6568"/>
    <w:rsid w:val="00140547"/>
    <w:rsid w:val="00170AE4"/>
    <w:rsid w:val="001B6D06"/>
    <w:rsid w:val="00247E7F"/>
    <w:rsid w:val="002912D3"/>
    <w:rsid w:val="00292C72"/>
    <w:rsid w:val="002C0F63"/>
    <w:rsid w:val="002D5391"/>
    <w:rsid w:val="0030596E"/>
    <w:rsid w:val="00312FA3"/>
    <w:rsid w:val="00374EE9"/>
    <w:rsid w:val="00415F38"/>
    <w:rsid w:val="004226A3"/>
    <w:rsid w:val="00424A8B"/>
    <w:rsid w:val="004D6F2B"/>
    <w:rsid w:val="004E5B9A"/>
    <w:rsid w:val="005704EB"/>
    <w:rsid w:val="005A6A18"/>
    <w:rsid w:val="005E4A27"/>
    <w:rsid w:val="00680576"/>
    <w:rsid w:val="006F623B"/>
    <w:rsid w:val="00776206"/>
    <w:rsid w:val="00787F49"/>
    <w:rsid w:val="007F4529"/>
    <w:rsid w:val="00845D46"/>
    <w:rsid w:val="00860381"/>
    <w:rsid w:val="00892E2E"/>
    <w:rsid w:val="00910B98"/>
    <w:rsid w:val="009A4698"/>
    <w:rsid w:val="009C1A63"/>
    <w:rsid w:val="009E6848"/>
    <w:rsid w:val="009F4851"/>
    <w:rsid w:val="00A01D83"/>
    <w:rsid w:val="00A21BDD"/>
    <w:rsid w:val="00A35D95"/>
    <w:rsid w:val="00A474FE"/>
    <w:rsid w:val="00AA721E"/>
    <w:rsid w:val="00AB776A"/>
    <w:rsid w:val="00B6458B"/>
    <w:rsid w:val="00BF11DA"/>
    <w:rsid w:val="00C54684"/>
    <w:rsid w:val="00CF2893"/>
    <w:rsid w:val="00D5222D"/>
    <w:rsid w:val="00DD6A00"/>
    <w:rsid w:val="00DF25D3"/>
    <w:rsid w:val="00E33971"/>
    <w:rsid w:val="00E45ABF"/>
    <w:rsid w:val="00E52491"/>
    <w:rsid w:val="00E60003"/>
    <w:rsid w:val="00EC1579"/>
    <w:rsid w:val="00F40522"/>
    <w:rsid w:val="00F55F30"/>
    <w:rsid w:val="00F579E6"/>
    <w:rsid w:val="00FA1D1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893"/>
    <w:rPr>
      <w:sz w:val="20"/>
      <w:szCs w:val="20"/>
      <w:lang w:eastAsia="zh-CN"/>
    </w:rPr>
  </w:style>
  <w:style w:type="paragraph" w:styleId="Heading1">
    <w:name w:val="heading 1"/>
    <w:basedOn w:val="Normal"/>
    <w:next w:val="Normal"/>
    <w:link w:val="Heading1Char"/>
    <w:uiPriority w:val="99"/>
    <w:qFormat/>
    <w:rsid w:val="00CF2893"/>
    <w:pPr>
      <w:keepNext/>
      <w:numPr>
        <w:numId w:val="1"/>
      </w:numPr>
      <w:ind w:right="-625"/>
      <w:jc w:val="both"/>
      <w:outlineLvl w:val="0"/>
    </w:pPr>
    <w:rPr>
      <w:b/>
      <w:sz w:val="24"/>
      <w:lang w:val="en-AU"/>
    </w:rPr>
  </w:style>
  <w:style w:type="paragraph" w:styleId="Heading2">
    <w:name w:val="heading 2"/>
    <w:basedOn w:val="Normal"/>
    <w:next w:val="Normal"/>
    <w:link w:val="Heading2Char"/>
    <w:uiPriority w:val="99"/>
    <w:qFormat/>
    <w:rsid w:val="00CF2893"/>
    <w:pPr>
      <w:keepNext/>
      <w:numPr>
        <w:numId w:val="2"/>
      </w:numPr>
      <w:outlineLvl w:val="1"/>
    </w:pPr>
    <w:rPr>
      <w:b/>
      <w:sz w:val="24"/>
      <w:lang w:val="ro-RO"/>
    </w:rPr>
  </w:style>
  <w:style w:type="paragraph" w:styleId="Heading3">
    <w:name w:val="heading 3"/>
    <w:basedOn w:val="Normal"/>
    <w:next w:val="Normal"/>
    <w:link w:val="Heading3Char"/>
    <w:uiPriority w:val="99"/>
    <w:qFormat/>
    <w:rsid w:val="00CF2893"/>
    <w:pPr>
      <w:keepNext/>
      <w:ind w:left="2160" w:firstLine="720"/>
      <w:outlineLvl w:val="2"/>
    </w:pPr>
    <w:rPr>
      <w:b/>
      <w:sz w:val="24"/>
      <w:lang w:val="ro-RO"/>
    </w:rPr>
  </w:style>
  <w:style w:type="paragraph" w:styleId="Heading4">
    <w:name w:val="heading 4"/>
    <w:basedOn w:val="Normal"/>
    <w:next w:val="Normal"/>
    <w:link w:val="Heading4Char"/>
    <w:uiPriority w:val="99"/>
    <w:qFormat/>
    <w:rsid w:val="00CF2893"/>
    <w:pPr>
      <w:keepNext/>
      <w:ind w:left="720" w:firstLine="720"/>
      <w:outlineLvl w:val="3"/>
    </w:pPr>
    <w:rPr>
      <w:b/>
      <w:sz w:val="24"/>
      <w:lang w:val="ro-RO"/>
    </w:rPr>
  </w:style>
  <w:style w:type="paragraph" w:styleId="Heading5">
    <w:name w:val="heading 5"/>
    <w:basedOn w:val="Normal"/>
    <w:next w:val="Normal"/>
    <w:link w:val="Heading5Char"/>
    <w:uiPriority w:val="99"/>
    <w:qFormat/>
    <w:rsid w:val="00CF2893"/>
    <w:pPr>
      <w:keepNext/>
      <w:spacing w:before="120" w:line="360" w:lineRule="auto"/>
      <w:outlineLvl w:val="4"/>
    </w:pPr>
    <w:rPr>
      <w:b/>
      <w:sz w:val="24"/>
      <w:lang w:val="ro-RO"/>
    </w:rPr>
  </w:style>
  <w:style w:type="paragraph" w:styleId="Heading6">
    <w:name w:val="heading 6"/>
    <w:basedOn w:val="Normal"/>
    <w:next w:val="Normal"/>
    <w:link w:val="Heading6Char"/>
    <w:uiPriority w:val="99"/>
    <w:qFormat/>
    <w:rsid w:val="00CF2893"/>
    <w:pPr>
      <w:keepNext/>
      <w:jc w:val="center"/>
      <w:outlineLvl w:val="5"/>
    </w:pPr>
    <w:rPr>
      <w:b/>
      <w:sz w:val="24"/>
    </w:rPr>
  </w:style>
  <w:style w:type="paragraph" w:styleId="Heading7">
    <w:name w:val="heading 7"/>
    <w:basedOn w:val="Normal"/>
    <w:next w:val="Normal"/>
    <w:link w:val="Heading7Char"/>
    <w:uiPriority w:val="99"/>
    <w:qFormat/>
    <w:rsid w:val="00CF2893"/>
    <w:pPr>
      <w:keepNext/>
      <w:outlineLvl w:val="6"/>
    </w:pPr>
    <w:rPr>
      <w:b/>
      <w:lang w:val="ro-RO"/>
    </w:rPr>
  </w:style>
  <w:style w:type="paragraph" w:styleId="Heading9">
    <w:name w:val="heading 9"/>
    <w:basedOn w:val="Normal"/>
    <w:next w:val="Normal"/>
    <w:link w:val="Heading9Char"/>
    <w:uiPriority w:val="99"/>
    <w:qFormat/>
    <w:rsid w:val="00CF2893"/>
    <w:pPr>
      <w:keepNext/>
      <w:ind w:left="1276" w:hanging="283"/>
      <w:outlineLvl w:val="8"/>
    </w:pPr>
    <w:rPr>
      <w:b/>
      <w:sz w:val="24"/>
      <w:lang w:val="ro-R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26B9"/>
    <w:rPr>
      <w:rFonts w:asciiTheme="majorHAnsi" w:eastAsiaTheme="majorEastAsia" w:hAnsiTheme="majorHAnsi" w:cstheme="majorBidi"/>
      <w:b/>
      <w:bCs/>
      <w:kern w:val="32"/>
      <w:sz w:val="32"/>
      <w:szCs w:val="32"/>
      <w:lang w:eastAsia="zh-CN"/>
    </w:rPr>
  </w:style>
  <w:style w:type="character" w:customStyle="1" w:styleId="Heading2Char">
    <w:name w:val="Heading 2 Char"/>
    <w:basedOn w:val="DefaultParagraphFont"/>
    <w:link w:val="Heading2"/>
    <w:uiPriority w:val="9"/>
    <w:semiHidden/>
    <w:rsid w:val="00A226B9"/>
    <w:rPr>
      <w:rFonts w:asciiTheme="majorHAnsi" w:eastAsiaTheme="majorEastAsia" w:hAnsiTheme="majorHAnsi" w:cstheme="majorBidi"/>
      <w:b/>
      <w:bCs/>
      <w:i/>
      <w:iCs/>
      <w:sz w:val="28"/>
      <w:szCs w:val="28"/>
      <w:lang w:eastAsia="zh-CN"/>
    </w:rPr>
  </w:style>
  <w:style w:type="character" w:customStyle="1" w:styleId="Heading3Char">
    <w:name w:val="Heading 3 Char"/>
    <w:basedOn w:val="DefaultParagraphFont"/>
    <w:link w:val="Heading3"/>
    <w:uiPriority w:val="9"/>
    <w:semiHidden/>
    <w:rsid w:val="00A226B9"/>
    <w:rPr>
      <w:rFonts w:asciiTheme="majorHAnsi" w:eastAsiaTheme="majorEastAsia" w:hAnsiTheme="majorHAnsi" w:cstheme="majorBidi"/>
      <w:b/>
      <w:bCs/>
      <w:sz w:val="26"/>
      <w:szCs w:val="26"/>
      <w:lang w:eastAsia="zh-CN"/>
    </w:rPr>
  </w:style>
  <w:style w:type="character" w:customStyle="1" w:styleId="Heading4Char">
    <w:name w:val="Heading 4 Char"/>
    <w:basedOn w:val="DefaultParagraphFont"/>
    <w:link w:val="Heading4"/>
    <w:uiPriority w:val="9"/>
    <w:semiHidden/>
    <w:rsid w:val="00A226B9"/>
    <w:rPr>
      <w:rFonts w:asciiTheme="minorHAnsi" w:eastAsiaTheme="minorEastAsia" w:hAnsiTheme="minorHAnsi" w:cstheme="minorBidi"/>
      <w:b/>
      <w:bCs/>
      <w:sz w:val="28"/>
      <w:szCs w:val="28"/>
      <w:lang w:eastAsia="zh-CN"/>
    </w:rPr>
  </w:style>
  <w:style w:type="character" w:customStyle="1" w:styleId="Heading5Char">
    <w:name w:val="Heading 5 Char"/>
    <w:basedOn w:val="DefaultParagraphFont"/>
    <w:link w:val="Heading5"/>
    <w:uiPriority w:val="9"/>
    <w:semiHidden/>
    <w:rsid w:val="00A226B9"/>
    <w:rPr>
      <w:rFonts w:asciiTheme="minorHAnsi" w:eastAsiaTheme="minorEastAsia" w:hAnsiTheme="minorHAnsi" w:cstheme="minorBidi"/>
      <w:b/>
      <w:bCs/>
      <w:i/>
      <w:iCs/>
      <w:sz w:val="26"/>
      <w:szCs w:val="26"/>
      <w:lang w:eastAsia="zh-CN"/>
    </w:rPr>
  </w:style>
  <w:style w:type="character" w:customStyle="1" w:styleId="Heading6Char">
    <w:name w:val="Heading 6 Char"/>
    <w:basedOn w:val="DefaultParagraphFont"/>
    <w:link w:val="Heading6"/>
    <w:uiPriority w:val="9"/>
    <w:semiHidden/>
    <w:rsid w:val="00A226B9"/>
    <w:rPr>
      <w:rFonts w:asciiTheme="minorHAnsi" w:eastAsiaTheme="minorEastAsia" w:hAnsiTheme="minorHAnsi" w:cstheme="minorBidi"/>
      <w:b/>
      <w:bCs/>
      <w:lang w:eastAsia="zh-CN"/>
    </w:rPr>
  </w:style>
  <w:style w:type="character" w:customStyle="1" w:styleId="Heading7Char">
    <w:name w:val="Heading 7 Char"/>
    <w:basedOn w:val="DefaultParagraphFont"/>
    <w:link w:val="Heading7"/>
    <w:uiPriority w:val="9"/>
    <w:semiHidden/>
    <w:rsid w:val="00A226B9"/>
    <w:rPr>
      <w:rFonts w:asciiTheme="minorHAnsi" w:eastAsiaTheme="minorEastAsia" w:hAnsiTheme="minorHAnsi" w:cstheme="minorBidi"/>
      <w:sz w:val="24"/>
      <w:szCs w:val="24"/>
      <w:lang w:eastAsia="zh-CN"/>
    </w:rPr>
  </w:style>
  <w:style w:type="character" w:customStyle="1" w:styleId="Heading9Char">
    <w:name w:val="Heading 9 Char"/>
    <w:basedOn w:val="DefaultParagraphFont"/>
    <w:link w:val="Heading9"/>
    <w:uiPriority w:val="9"/>
    <w:semiHidden/>
    <w:rsid w:val="00A226B9"/>
    <w:rPr>
      <w:rFonts w:asciiTheme="majorHAnsi" w:eastAsiaTheme="majorEastAsia" w:hAnsiTheme="majorHAnsi" w:cstheme="majorBidi"/>
      <w:lang w:eastAsia="zh-CN"/>
    </w:rPr>
  </w:style>
  <w:style w:type="paragraph" w:styleId="BodyTextIndent">
    <w:name w:val="Body Text Indent"/>
    <w:basedOn w:val="Normal"/>
    <w:link w:val="BodyTextIndentChar"/>
    <w:uiPriority w:val="99"/>
    <w:rsid w:val="00CF2893"/>
    <w:pPr>
      <w:ind w:left="1985" w:hanging="567"/>
    </w:pPr>
    <w:rPr>
      <w:sz w:val="24"/>
      <w:lang w:val="ro-RO"/>
    </w:rPr>
  </w:style>
  <w:style w:type="character" w:customStyle="1" w:styleId="BodyTextIndentChar">
    <w:name w:val="Body Text Indent Char"/>
    <w:basedOn w:val="DefaultParagraphFont"/>
    <w:link w:val="BodyTextIndent"/>
    <w:uiPriority w:val="99"/>
    <w:semiHidden/>
    <w:rsid w:val="00A226B9"/>
    <w:rPr>
      <w:sz w:val="20"/>
      <w:szCs w:val="20"/>
      <w:lang w:eastAsia="zh-CN"/>
    </w:rPr>
  </w:style>
  <w:style w:type="paragraph" w:styleId="BodyText2">
    <w:name w:val="Body Text 2"/>
    <w:basedOn w:val="Normal"/>
    <w:link w:val="BodyText2Char"/>
    <w:uiPriority w:val="99"/>
    <w:rsid w:val="00CF2893"/>
    <w:pPr>
      <w:ind w:right="-766"/>
      <w:jc w:val="both"/>
    </w:pPr>
    <w:rPr>
      <w:sz w:val="24"/>
      <w:lang w:val="ro-RO"/>
    </w:rPr>
  </w:style>
  <w:style w:type="character" w:customStyle="1" w:styleId="BodyText2Char">
    <w:name w:val="Body Text 2 Char"/>
    <w:basedOn w:val="DefaultParagraphFont"/>
    <w:link w:val="BodyText2"/>
    <w:uiPriority w:val="99"/>
    <w:semiHidden/>
    <w:rsid w:val="00A226B9"/>
    <w:rPr>
      <w:sz w:val="20"/>
      <w:szCs w:val="20"/>
      <w:lang w:eastAsia="zh-CN"/>
    </w:rPr>
  </w:style>
  <w:style w:type="paragraph" w:styleId="BodyTextIndent3">
    <w:name w:val="Body Text Indent 3"/>
    <w:basedOn w:val="Normal"/>
    <w:link w:val="BodyTextIndent3Char"/>
    <w:uiPriority w:val="99"/>
    <w:rsid w:val="00CF2893"/>
    <w:pPr>
      <w:ind w:right="-766" w:firstLine="567"/>
      <w:jc w:val="both"/>
    </w:pPr>
    <w:rPr>
      <w:sz w:val="24"/>
      <w:lang w:val="en-AU"/>
    </w:rPr>
  </w:style>
  <w:style w:type="character" w:customStyle="1" w:styleId="BodyTextIndent3Char">
    <w:name w:val="Body Text Indent 3 Char"/>
    <w:basedOn w:val="DefaultParagraphFont"/>
    <w:link w:val="BodyTextIndent3"/>
    <w:uiPriority w:val="99"/>
    <w:semiHidden/>
    <w:rsid w:val="00A226B9"/>
    <w:rPr>
      <w:sz w:val="16"/>
      <w:szCs w:val="16"/>
      <w:lang w:eastAsia="zh-CN"/>
    </w:rPr>
  </w:style>
  <w:style w:type="paragraph" w:styleId="BodyTextIndent2">
    <w:name w:val="Body Text Indent 2"/>
    <w:basedOn w:val="Normal"/>
    <w:link w:val="BodyTextIndent2Char"/>
    <w:uiPriority w:val="99"/>
    <w:rsid w:val="00CF2893"/>
    <w:pPr>
      <w:ind w:left="1418" w:hanging="851"/>
    </w:pPr>
    <w:rPr>
      <w:sz w:val="24"/>
      <w:lang w:val="ro-RO"/>
    </w:rPr>
  </w:style>
  <w:style w:type="character" w:customStyle="1" w:styleId="BodyTextIndent2Char">
    <w:name w:val="Body Text Indent 2 Char"/>
    <w:basedOn w:val="DefaultParagraphFont"/>
    <w:link w:val="BodyTextIndent2"/>
    <w:uiPriority w:val="99"/>
    <w:semiHidden/>
    <w:rsid w:val="00A226B9"/>
    <w:rPr>
      <w:sz w:val="20"/>
      <w:szCs w:val="20"/>
      <w:lang w:eastAsia="zh-CN"/>
    </w:rPr>
  </w:style>
  <w:style w:type="paragraph" w:styleId="BodyText">
    <w:name w:val="Body Text"/>
    <w:basedOn w:val="Normal"/>
    <w:link w:val="BodyTextChar"/>
    <w:uiPriority w:val="99"/>
    <w:rsid w:val="00CF2893"/>
    <w:pPr>
      <w:ind w:right="-810"/>
    </w:pPr>
    <w:rPr>
      <w:sz w:val="24"/>
    </w:rPr>
  </w:style>
  <w:style w:type="character" w:customStyle="1" w:styleId="BodyTextChar">
    <w:name w:val="Body Text Char"/>
    <w:basedOn w:val="DefaultParagraphFont"/>
    <w:link w:val="BodyText"/>
    <w:uiPriority w:val="99"/>
    <w:semiHidden/>
    <w:rsid w:val="00A226B9"/>
    <w:rPr>
      <w:sz w:val="20"/>
      <w:szCs w:val="20"/>
      <w:lang w:eastAsia="zh-CN"/>
    </w:rPr>
  </w:style>
  <w:style w:type="character" w:styleId="PageNumber">
    <w:name w:val="page number"/>
    <w:basedOn w:val="DefaultParagraphFont"/>
    <w:uiPriority w:val="99"/>
    <w:rsid w:val="00CF2893"/>
    <w:rPr>
      <w:rFonts w:cs="Times New Roman"/>
    </w:rPr>
  </w:style>
  <w:style w:type="paragraph" w:styleId="Header">
    <w:name w:val="header"/>
    <w:basedOn w:val="Normal"/>
    <w:link w:val="HeaderChar"/>
    <w:uiPriority w:val="99"/>
    <w:rsid w:val="00CF2893"/>
    <w:pPr>
      <w:tabs>
        <w:tab w:val="center" w:pos="4153"/>
        <w:tab w:val="right" w:pos="8306"/>
      </w:tabs>
    </w:pPr>
    <w:rPr>
      <w:lang w:val="en-AU"/>
    </w:rPr>
  </w:style>
  <w:style w:type="character" w:customStyle="1" w:styleId="HeaderChar">
    <w:name w:val="Header Char"/>
    <w:basedOn w:val="DefaultParagraphFont"/>
    <w:link w:val="Header"/>
    <w:uiPriority w:val="99"/>
    <w:semiHidden/>
    <w:rsid w:val="00A226B9"/>
    <w:rPr>
      <w:sz w:val="20"/>
      <w:szCs w:val="20"/>
      <w:lang w:eastAsia="zh-CN"/>
    </w:rPr>
  </w:style>
  <w:style w:type="paragraph" w:styleId="Footer">
    <w:name w:val="footer"/>
    <w:basedOn w:val="Normal"/>
    <w:link w:val="FooterChar"/>
    <w:uiPriority w:val="99"/>
    <w:rsid w:val="00CF2893"/>
    <w:pPr>
      <w:tabs>
        <w:tab w:val="center" w:pos="4320"/>
        <w:tab w:val="right" w:pos="8640"/>
      </w:tabs>
    </w:pPr>
  </w:style>
  <w:style w:type="character" w:customStyle="1" w:styleId="FooterChar">
    <w:name w:val="Footer Char"/>
    <w:basedOn w:val="DefaultParagraphFont"/>
    <w:link w:val="Footer"/>
    <w:uiPriority w:val="99"/>
    <w:semiHidden/>
    <w:rsid w:val="00A226B9"/>
    <w:rPr>
      <w:sz w:val="20"/>
      <w:szCs w:val="20"/>
      <w:lang w:eastAsia="zh-CN"/>
    </w:rPr>
  </w:style>
  <w:style w:type="paragraph" w:styleId="BodyText3">
    <w:name w:val="Body Text 3"/>
    <w:basedOn w:val="Normal"/>
    <w:link w:val="BodyText3Char"/>
    <w:uiPriority w:val="99"/>
    <w:rsid w:val="00CF2893"/>
    <w:pPr>
      <w:jc w:val="both"/>
    </w:pPr>
  </w:style>
  <w:style w:type="character" w:customStyle="1" w:styleId="BodyText3Char">
    <w:name w:val="Body Text 3 Char"/>
    <w:basedOn w:val="DefaultParagraphFont"/>
    <w:link w:val="BodyText3"/>
    <w:uiPriority w:val="99"/>
    <w:semiHidden/>
    <w:rsid w:val="00A226B9"/>
    <w:rPr>
      <w:sz w:val="16"/>
      <w:szCs w:val="16"/>
      <w:lang w:eastAsia="zh-CN"/>
    </w:rPr>
  </w:style>
  <w:style w:type="paragraph" w:styleId="Title">
    <w:name w:val="Title"/>
    <w:basedOn w:val="Normal"/>
    <w:link w:val="TitleChar"/>
    <w:uiPriority w:val="99"/>
    <w:qFormat/>
    <w:rsid w:val="005A6A18"/>
    <w:pPr>
      <w:jc w:val="center"/>
    </w:pPr>
    <w:rPr>
      <w:b/>
      <w:bCs/>
      <w:sz w:val="24"/>
      <w:szCs w:val="24"/>
      <w:lang w:eastAsia="en-US"/>
    </w:rPr>
  </w:style>
  <w:style w:type="character" w:customStyle="1" w:styleId="TitleChar">
    <w:name w:val="Title Char"/>
    <w:basedOn w:val="DefaultParagraphFont"/>
    <w:link w:val="Title"/>
    <w:uiPriority w:val="99"/>
    <w:locked/>
    <w:rsid w:val="005A6A18"/>
    <w:rPr>
      <w:rFonts w:cs="Times New Roman"/>
      <w:b/>
      <w:bCs/>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9174015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3</Pages>
  <Words>1184</Words>
  <Characters>6754</Characters>
  <Application>Microsoft Office Outlook</Application>
  <DocSecurity>0</DocSecurity>
  <Lines>0</Lines>
  <Paragraphs>0</Paragraphs>
  <ScaleCrop>false</ScaleCrop>
  <Company>NON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dc:title>
  <dc:subject/>
  <dc:creator>MARIA POPESCU</dc:creator>
  <cp:keywords/>
  <dc:description/>
  <cp:lastModifiedBy>edy</cp:lastModifiedBy>
  <cp:revision>5</cp:revision>
  <cp:lastPrinted>2017-03-09T10:39:00Z</cp:lastPrinted>
  <dcterms:created xsi:type="dcterms:W3CDTF">2017-03-11T15:30:00Z</dcterms:created>
  <dcterms:modified xsi:type="dcterms:W3CDTF">2017-04-02T16:03:00Z</dcterms:modified>
</cp:coreProperties>
</file>