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2A" w:rsidRPr="00EC1579" w:rsidRDefault="0033502A" w:rsidP="00EC1579">
      <w:pPr>
        <w:pStyle w:val="Heading2"/>
        <w:numPr>
          <w:ilvl w:val="0"/>
          <w:numId w:val="0"/>
        </w:numPr>
        <w:spacing w:after="120"/>
        <w:ind w:firstLine="567"/>
        <w:jc w:val="center"/>
        <w:rPr>
          <w:sz w:val="20"/>
        </w:rPr>
      </w:pPr>
      <w:r>
        <w:t>FIŞA DISCIPLINEI</w:t>
      </w:r>
    </w:p>
    <w:p w:rsidR="0033502A" w:rsidRDefault="0033502A">
      <w:pPr>
        <w:pStyle w:val="BodyText2"/>
        <w:rPr>
          <w:b/>
          <w:sz w:val="20"/>
        </w:rPr>
      </w:pPr>
      <w:r>
        <w:rPr>
          <w:b/>
          <w:sz w:val="20"/>
        </w:rPr>
        <w:t>1. Date despre program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6804"/>
      </w:tblGrid>
      <w:tr w:rsidR="0033502A" w:rsidTr="001136DD">
        <w:trPr>
          <w:trHeight w:val="98"/>
        </w:trPr>
        <w:tc>
          <w:tcPr>
            <w:tcW w:w="3402" w:type="dxa"/>
          </w:tcPr>
          <w:p w:rsidR="0033502A" w:rsidRDefault="0033502A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804" w:type="dxa"/>
          </w:tcPr>
          <w:p w:rsidR="0033502A" w:rsidRDefault="003350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 w:rsidRPr="0021038B">
              <w:rPr>
                <w:lang w:val="ro-RO"/>
              </w:rPr>
              <w:t>Universitatea „Babeş-Bolyai”</w:t>
            </w:r>
          </w:p>
        </w:tc>
      </w:tr>
      <w:tr w:rsidR="0033502A" w:rsidTr="001136DD">
        <w:tc>
          <w:tcPr>
            <w:tcW w:w="3402" w:type="dxa"/>
          </w:tcPr>
          <w:p w:rsidR="0033502A" w:rsidRDefault="0033502A">
            <w:pPr>
              <w:pStyle w:val="Heading5"/>
              <w:spacing w:before="0" w:line="240" w:lineRule="auto"/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 Facultatea</w:t>
            </w:r>
          </w:p>
        </w:tc>
        <w:tc>
          <w:tcPr>
            <w:tcW w:w="6804" w:type="dxa"/>
          </w:tcPr>
          <w:p w:rsidR="0033502A" w:rsidRPr="0021038B" w:rsidRDefault="0033502A" w:rsidP="006609E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1"/>
                <w:szCs w:val="21"/>
                <w:lang w:val="ro-RO"/>
              </w:rPr>
            </w:pPr>
            <w:r>
              <w:rPr>
                <w:rFonts w:ascii="Times-Roman" w:hAnsi="Times-Roman" w:cs="Times-Roman"/>
                <w:sz w:val="21"/>
                <w:szCs w:val="21"/>
                <w:lang w:val="ro-RO"/>
              </w:rPr>
              <w:t xml:space="preserve">    </w:t>
            </w: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de Litere</w:t>
            </w:r>
          </w:p>
        </w:tc>
      </w:tr>
      <w:tr w:rsidR="0033502A" w:rsidTr="001136DD">
        <w:tc>
          <w:tcPr>
            <w:tcW w:w="3402" w:type="dxa"/>
          </w:tcPr>
          <w:p w:rsidR="0033502A" w:rsidRDefault="0033502A">
            <w:pPr>
              <w:pStyle w:val="Heading1"/>
              <w:numPr>
                <w:ilvl w:val="0"/>
                <w:numId w:val="0"/>
              </w:numPr>
              <w:ind w:left="34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</w:rPr>
              <w:t xml:space="preserve">1.3 </w:t>
            </w:r>
            <w:r>
              <w:rPr>
                <w:b w:val="0"/>
                <w:sz w:val="20"/>
                <w:lang w:val="ro-RO"/>
              </w:rPr>
              <w:t>Departamentul</w:t>
            </w:r>
          </w:p>
        </w:tc>
        <w:tc>
          <w:tcPr>
            <w:tcW w:w="6804" w:type="dxa"/>
          </w:tcPr>
          <w:p w:rsidR="0033502A" w:rsidRDefault="003350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Limba română şi lingvistică generală</w:t>
            </w:r>
          </w:p>
        </w:tc>
      </w:tr>
      <w:tr w:rsidR="0033502A" w:rsidTr="001136DD">
        <w:tc>
          <w:tcPr>
            <w:tcW w:w="3402" w:type="dxa"/>
          </w:tcPr>
          <w:p w:rsidR="0033502A" w:rsidRDefault="0033502A">
            <w:pPr>
              <w:ind w:left="34"/>
              <w:rPr>
                <w:lang w:val="ro-RO"/>
              </w:rPr>
            </w:pPr>
            <w:r>
              <w:t>1.4</w:t>
            </w:r>
            <w:r>
              <w:rPr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="0033502A" w:rsidRDefault="003350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Filologie</w:t>
            </w:r>
          </w:p>
        </w:tc>
      </w:tr>
      <w:tr w:rsidR="0033502A" w:rsidTr="001136DD">
        <w:tc>
          <w:tcPr>
            <w:tcW w:w="3402" w:type="dxa"/>
          </w:tcPr>
          <w:p w:rsidR="0033502A" w:rsidRDefault="0033502A">
            <w:pPr>
              <w:ind w:left="34"/>
              <w:rPr>
                <w:vertAlign w:val="superscript"/>
                <w:lang w:val="ro-RO"/>
              </w:rPr>
            </w:pPr>
            <w:r>
              <w:t>1.5</w:t>
            </w:r>
            <w:r>
              <w:rPr>
                <w:lang w:val="ro-RO"/>
              </w:rPr>
              <w:t>Ciclul de studii</w:t>
            </w:r>
            <w:r>
              <w:rPr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</w:tcPr>
          <w:p w:rsidR="0033502A" w:rsidRDefault="003350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master</w:t>
            </w:r>
          </w:p>
        </w:tc>
      </w:tr>
      <w:tr w:rsidR="0033502A" w:rsidTr="001136DD">
        <w:trPr>
          <w:trHeight w:val="106"/>
        </w:trPr>
        <w:tc>
          <w:tcPr>
            <w:tcW w:w="3402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ind w:left="3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1.6 Programul de studii/ Calificarea</w:t>
            </w:r>
          </w:p>
        </w:tc>
        <w:tc>
          <w:tcPr>
            <w:tcW w:w="6804" w:type="dxa"/>
          </w:tcPr>
          <w:p w:rsidR="0033502A" w:rsidRDefault="0033502A">
            <w:pPr>
              <w:pStyle w:val="Heading1"/>
              <w:numPr>
                <w:ilvl w:val="0"/>
                <w:numId w:val="0"/>
              </w:numPr>
              <w:ind w:left="176"/>
              <w:jc w:val="left"/>
              <w:rPr>
                <w:b w:val="0"/>
                <w:sz w:val="20"/>
                <w:lang w:val="ro-RO"/>
              </w:rPr>
            </w:pPr>
            <w:r>
              <w:rPr>
                <w:b w:val="0"/>
                <w:sz w:val="20"/>
                <w:lang w:val="ro-RO"/>
              </w:rPr>
              <w:t>Direcții actuale ȋn lingvistică</w:t>
            </w:r>
          </w:p>
        </w:tc>
      </w:tr>
    </w:tbl>
    <w:p w:rsidR="0033502A" w:rsidRPr="00AA721E" w:rsidRDefault="0033502A">
      <w:pPr>
        <w:rPr>
          <w:b/>
          <w:lang w:val="it-IT"/>
        </w:rPr>
      </w:pPr>
    </w:p>
    <w:p w:rsidR="0033502A" w:rsidRDefault="0033502A">
      <w:pPr>
        <w:rPr>
          <w:lang w:val="ro-RO"/>
        </w:rPr>
      </w:pPr>
      <w:r>
        <w:rPr>
          <w:b/>
        </w:rPr>
        <w:t>2. Date despredisciplină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33502A">
        <w:tc>
          <w:tcPr>
            <w:tcW w:w="2410" w:type="dxa"/>
            <w:gridSpan w:val="3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="0033502A" w:rsidRDefault="0033502A" w:rsidP="00F40522">
            <w:pPr>
              <w:pStyle w:val="Heading7"/>
            </w:pPr>
            <w:r>
              <w:t>Probleme de lingvistică integrală  LME1236</w:t>
            </w:r>
          </w:p>
        </w:tc>
      </w:tr>
      <w:tr w:rsidR="0033502A">
        <w:tc>
          <w:tcPr>
            <w:tcW w:w="4678" w:type="dxa"/>
            <w:gridSpan w:val="6"/>
          </w:tcPr>
          <w:p w:rsidR="0033502A" w:rsidRDefault="0033502A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2.2 Titularul activităţilor de curs</w:t>
            </w:r>
          </w:p>
        </w:tc>
        <w:tc>
          <w:tcPr>
            <w:tcW w:w="5528" w:type="dxa"/>
            <w:gridSpan w:val="5"/>
          </w:tcPr>
          <w:p w:rsidR="0033502A" w:rsidRDefault="0033502A">
            <w:pPr>
              <w:pStyle w:val="Heading7"/>
            </w:pPr>
            <w:r>
              <w:t>Lect. univ. dr. Oana Boc</w:t>
            </w:r>
          </w:p>
        </w:tc>
      </w:tr>
      <w:tr w:rsidR="0033502A">
        <w:tc>
          <w:tcPr>
            <w:tcW w:w="4678" w:type="dxa"/>
            <w:gridSpan w:val="6"/>
          </w:tcPr>
          <w:p w:rsidR="0033502A" w:rsidRDefault="0033502A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2.3 Titularul activităţilor de seminar/ laborator/ proiect</w:t>
            </w:r>
          </w:p>
        </w:tc>
        <w:tc>
          <w:tcPr>
            <w:tcW w:w="5528" w:type="dxa"/>
            <w:gridSpan w:val="5"/>
          </w:tcPr>
          <w:p w:rsidR="0033502A" w:rsidRDefault="0033502A">
            <w:pPr>
              <w:rPr>
                <w:b/>
                <w:lang w:val="ro-RO"/>
              </w:rPr>
            </w:pPr>
            <w:r>
              <w:t>Lect. univ. dr. Oana Boc</w:t>
            </w:r>
          </w:p>
        </w:tc>
      </w:tr>
      <w:tr w:rsidR="0033502A">
        <w:trPr>
          <w:cantSplit/>
          <w:trHeight w:val="345"/>
        </w:trPr>
        <w:tc>
          <w:tcPr>
            <w:tcW w:w="1843" w:type="dxa"/>
            <w:vMerge w:val="restart"/>
          </w:tcPr>
          <w:p w:rsidR="0033502A" w:rsidRDefault="0033502A">
            <w:pPr>
              <w:ind w:left="34"/>
              <w:rPr>
                <w:lang w:val="ro-RO"/>
              </w:rPr>
            </w:pPr>
            <w:r>
              <w:rPr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="0033502A" w:rsidRDefault="0033502A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="0033502A" w:rsidRDefault="0033502A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Conţinut</w:t>
            </w:r>
            <w:r>
              <w:rPr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DS</w:t>
            </w:r>
          </w:p>
        </w:tc>
      </w:tr>
      <w:tr w:rsidR="0033502A">
        <w:trPr>
          <w:cantSplit/>
          <w:trHeight w:val="345"/>
        </w:trPr>
        <w:tc>
          <w:tcPr>
            <w:tcW w:w="1843" w:type="dxa"/>
            <w:vMerge/>
          </w:tcPr>
          <w:p w:rsidR="0033502A" w:rsidRDefault="0033502A">
            <w:pPr>
              <w:ind w:left="318"/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426" w:type="dxa"/>
            <w:vMerge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425" w:type="dxa"/>
            <w:vMerge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1275" w:type="dxa"/>
            <w:vMerge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1558" w:type="dxa"/>
          </w:tcPr>
          <w:p w:rsidR="0033502A" w:rsidRDefault="0033502A">
            <w:pPr>
              <w:rPr>
                <w:vertAlign w:val="superscript"/>
                <w:lang w:val="ro-RO"/>
              </w:rPr>
            </w:pPr>
            <w:r>
              <w:rPr>
                <w:lang w:val="ro-RO"/>
              </w:rPr>
              <w:t>Obligativitate</w:t>
            </w:r>
            <w:r>
              <w:rPr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DO</w:t>
            </w:r>
          </w:p>
        </w:tc>
      </w:tr>
    </w:tbl>
    <w:p w:rsidR="0033502A" w:rsidRDefault="0033502A">
      <w:pPr>
        <w:pStyle w:val="BodyText2"/>
        <w:jc w:val="left"/>
        <w:rPr>
          <w:b/>
          <w:sz w:val="20"/>
        </w:rPr>
      </w:pPr>
    </w:p>
    <w:p w:rsidR="0033502A" w:rsidRDefault="0033502A">
      <w:pPr>
        <w:pStyle w:val="BodyText2"/>
        <w:jc w:val="left"/>
        <w:rPr>
          <w:b/>
          <w:sz w:val="20"/>
        </w:rPr>
      </w:pPr>
      <w:r>
        <w:rPr>
          <w:b/>
          <w:sz w:val="20"/>
        </w:rPr>
        <w:t xml:space="preserve">3. Timpul total estimat </w:t>
      </w:r>
      <w:r>
        <w:rPr>
          <w:sz w:val="20"/>
        </w:rPr>
        <w:t>(ore pe semestru al activităţilor didactice)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33502A">
        <w:trPr>
          <w:trHeight w:val="248"/>
        </w:trPr>
        <w:tc>
          <w:tcPr>
            <w:tcW w:w="3399" w:type="dxa"/>
            <w:gridSpan w:val="2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3.1 Număr de ore pe săptămână</w:t>
            </w:r>
          </w:p>
        </w:tc>
        <w:tc>
          <w:tcPr>
            <w:tcW w:w="712" w:type="dxa"/>
          </w:tcPr>
          <w:p w:rsidR="0033502A" w:rsidRDefault="0033502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3</w:t>
            </w:r>
          </w:p>
        </w:tc>
        <w:tc>
          <w:tcPr>
            <w:tcW w:w="1839" w:type="dxa"/>
          </w:tcPr>
          <w:p w:rsidR="0033502A" w:rsidRDefault="0033502A">
            <w:r>
              <w:t>din care: 3.2 curs</w:t>
            </w:r>
          </w:p>
        </w:tc>
        <w:tc>
          <w:tcPr>
            <w:tcW w:w="709" w:type="dxa"/>
          </w:tcPr>
          <w:p w:rsidR="0033502A" w:rsidRDefault="0033502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87" w:type="dxa"/>
          </w:tcPr>
          <w:p w:rsidR="0033502A" w:rsidRDefault="0033502A">
            <w:r>
              <w:t>3.3 seminar/ laborator/ proiect</w:t>
            </w:r>
          </w:p>
        </w:tc>
        <w:tc>
          <w:tcPr>
            <w:tcW w:w="856" w:type="dxa"/>
          </w:tcPr>
          <w:p w:rsidR="0033502A" w:rsidRDefault="0033502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3502A">
        <w:trPr>
          <w:trHeight w:val="247"/>
        </w:trPr>
        <w:tc>
          <w:tcPr>
            <w:tcW w:w="3399" w:type="dxa"/>
            <w:gridSpan w:val="2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3.4 Total ore din planul de învăţământ</w:t>
            </w:r>
          </w:p>
        </w:tc>
        <w:tc>
          <w:tcPr>
            <w:tcW w:w="712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</w:t>
            </w:r>
          </w:p>
        </w:tc>
        <w:tc>
          <w:tcPr>
            <w:tcW w:w="1839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din care: 3.5 curs</w:t>
            </w:r>
          </w:p>
        </w:tc>
        <w:tc>
          <w:tcPr>
            <w:tcW w:w="709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  <w:tc>
          <w:tcPr>
            <w:tcW w:w="2687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3.6 seminar/ laborator/ proiect</w:t>
            </w:r>
          </w:p>
        </w:tc>
        <w:tc>
          <w:tcPr>
            <w:tcW w:w="85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</w:t>
            </w:r>
            <w:bookmarkStart w:id="0" w:name="_GoBack"/>
            <w:bookmarkEnd w:id="0"/>
          </w:p>
        </w:tc>
      </w:tr>
      <w:tr w:rsidR="0033502A">
        <w:trPr>
          <w:trHeight w:val="247"/>
        </w:trPr>
        <w:tc>
          <w:tcPr>
            <w:tcW w:w="9346" w:type="dxa"/>
            <w:gridSpan w:val="6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Distribuţia fondului de timp</w:t>
            </w:r>
          </w:p>
        </w:tc>
        <w:tc>
          <w:tcPr>
            <w:tcW w:w="85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ore</w:t>
            </w:r>
          </w:p>
        </w:tc>
      </w:tr>
      <w:tr w:rsidR="0033502A">
        <w:trPr>
          <w:trHeight w:val="247"/>
        </w:trPr>
        <w:tc>
          <w:tcPr>
            <w:tcW w:w="9346" w:type="dxa"/>
            <w:gridSpan w:val="6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38</w:t>
            </w:r>
          </w:p>
        </w:tc>
      </w:tr>
      <w:tr w:rsidR="0033502A">
        <w:trPr>
          <w:trHeight w:val="247"/>
        </w:trPr>
        <w:tc>
          <w:tcPr>
            <w:tcW w:w="9346" w:type="dxa"/>
            <w:gridSpan w:val="6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="0033502A" w:rsidRDefault="0033502A" w:rsidP="00845D46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</w:tr>
      <w:tr w:rsidR="0033502A">
        <w:trPr>
          <w:trHeight w:val="247"/>
        </w:trPr>
        <w:tc>
          <w:tcPr>
            <w:tcW w:w="9346" w:type="dxa"/>
            <w:gridSpan w:val="6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Pregătire seminarii/ laboratoare/ proiecte, teme, referate, portofolii şi eseuri</w:t>
            </w:r>
          </w:p>
        </w:tc>
        <w:tc>
          <w:tcPr>
            <w:tcW w:w="85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</w:tr>
      <w:tr w:rsidR="0033502A">
        <w:trPr>
          <w:trHeight w:val="247"/>
        </w:trPr>
        <w:tc>
          <w:tcPr>
            <w:tcW w:w="9346" w:type="dxa"/>
            <w:gridSpan w:val="6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Tutoriat</w:t>
            </w:r>
          </w:p>
        </w:tc>
        <w:tc>
          <w:tcPr>
            <w:tcW w:w="85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33502A">
        <w:trPr>
          <w:trHeight w:val="247"/>
        </w:trPr>
        <w:tc>
          <w:tcPr>
            <w:tcW w:w="9346" w:type="dxa"/>
            <w:gridSpan w:val="6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Examinări</w:t>
            </w:r>
          </w:p>
        </w:tc>
        <w:tc>
          <w:tcPr>
            <w:tcW w:w="85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33502A">
        <w:trPr>
          <w:trHeight w:val="247"/>
        </w:trPr>
        <w:tc>
          <w:tcPr>
            <w:tcW w:w="9346" w:type="dxa"/>
            <w:gridSpan w:val="6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Alte activităţi.....................................</w:t>
            </w:r>
          </w:p>
        </w:tc>
        <w:tc>
          <w:tcPr>
            <w:tcW w:w="85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  <w:tr w:rsidR="0033502A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3.7 Total ore studiu individual</w:t>
            </w:r>
          </w:p>
        </w:tc>
        <w:tc>
          <w:tcPr>
            <w:tcW w:w="995" w:type="dxa"/>
            <w:gridSpan w:val="2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112</w:t>
            </w:r>
          </w:p>
        </w:tc>
      </w:tr>
      <w:tr w:rsidR="0033502A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3.8 Total ore pe semestru</w:t>
            </w:r>
          </w:p>
        </w:tc>
        <w:tc>
          <w:tcPr>
            <w:tcW w:w="995" w:type="dxa"/>
            <w:gridSpan w:val="2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154</w:t>
            </w:r>
          </w:p>
        </w:tc>
      </w:tr>
      <w:tr w:rsidR="0033502A">
        <w:trPr>
          <w:gridAfter w:val="4"/>
          <w:wAfter w:w="6091" w:type="dxa"/>
          <w:trHeight w:val="247"/>
        </w:trPr>
        <w:tc>
          <w:tcPr>
            <w:tcW w:w="3116" w:type="dxa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sz w:val="20"/>
                <w:vertAlign w:val="superscript"/>
              </w:rPr>
            </w:pPr>
            <w:r>
              <w:rPr>
                <w:sz w:val="20"/>
              </w:rPr>
              <w:t>3.9 Numărul de credite</w:t>
            </w:r>
            <w:r>
              <w:rPr>
                <w:sz w:val="20"/>
                <w:vertAlign w:val="superscript"/>
              </w:rPr>
              <w:t>4)</w:t>
            </w:r>
          </w:p>
        </w:tc>
        <w:tc>
          <w:tcPr>
            <w:tcW w:w="995" w:type="dxa"/>
            <w:gridSpan w:val="2"/>
          </w:tcPr>
          <w:p w:rsidR="0033502A" w:rsidRDefault="0033502A">
            <w:pPr>
              <w:pStyle w:val="Heading2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</w:tr>
    </w:tbl>
    <w:p w:rsidR="0033502A" w:rsidRDefault="0033502A">
      <w:pPr>
        <w:rPr>
          <w:b/>
          <w:lang w:val="ro-RO"/>
        </w:rPr>
      </w:pPr>
    </w:p>
    <w:p w:rsidR="0033502A" w:rsidRDefault="0033502A">
      <w:pPr>
        <w:rPr>
          <w:lang w:val="ro-RO"/>
        </w:rPr>
      </w:pPr>
      <w:r>
        <w:rPr>
          <w:b/>
          <w:lang w:val="ro-RO"/>
        </w:rPr>
        <w:t xml:space="preserve">4. Precondiţii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7512"/>
      </w:tblGrid>
      <w:tr w:rsidR="0033502A">
        <w:tc>
          <w:tcPr>
            <w:tcW w:w="2694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="0033502A" w:rsidRDefault="0033502A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  <w:tr w:rsidR="0033502A">
        <w:tc>
          <w:tcPr>
            <w:tcW w:w="2694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4.2 de competenţe</w:t>
            </w:r>
          </w:p>
        </w:tc>
        <w:tc>
          <w:tcPr>
            <w:tcW w:w="7512" w:type="dxa"/>
          </w:tcPr>
          <w:p w:rsidR="0033502A" w:rsidRDefault="0033502A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33502A" w:rsidRDefault="0033502A">
      <w:pPr>
        <w:rPr>
          <w:b/>
          <w:lang w:val="ro-RO"/>
        </w:rPr>
      </w:pPr>
    </w:p>
    <w:p w:rsidR="0033502A" w:rsidRDefault="0033502A">
      <w:pPr>
        <w:rPr>
          <w:lang w:val="ro-RO"/>
        </w:rPr>
      </w:pPr>
      <w:r>
        <w:rPr>
          <w:b/>
          <w:lang w:val="ro-RO"/>
        </w:rPr>
        <w:t xml:space="preserve">5. Condiţii </w:t>
      </w:r>
      <w:r>
        <w:rPr>
          <w:lang w:val="ro-RO"/>
        </w:rPr>
        <w:t>(acolo unde este cazul)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7229"/>
      </w:tblGrid>
      <w:tr w:rsidR="0033502A">
        <w:tc>
          <w:tcPr>
            <w:tcW w:w="2977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5.1 de desfăşurare a cursului</w:t>
            </w:r>
          </w:p>
        </w:tc>
        <w:tc>
          <w:tcPr>
            <w:tcW w:w="7229" w:type="dxa"/>
          </w:tcPr>
          <w:p w:rsidR="0033502A" w:rsidRDefault="0033502A">
            <w:pPr>
              <w:numPr>
                <w:ilvl w:val="0"/>
                <w:numId w:val="3"/>
              </w:numPr>
              <w:rPr>
                <w:lang w:val="ro-RO"/>
              </w:rPr>
            </w:pP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Sală de curs dotat</w:t>
            </w:r>
            <w:r w:rsidRPr="0021038B">
              <w:rPr>
                <w:rFonts w:ascii="TimesNewRoman" w:hAnsi="Times-Bold" w:cs="TimesNewRoman"/>
                <w:sz w:val="21"/>
                <w:szCs w:val="21"/>
                <w:lang w:val="ro-RO"/>
              </w:rPr>
              <w:t>ă</w:t>
            </w:r>
            <w:r w:rsidRPr="0021038B">
              <w:rPr>
                <w:rFonts w:ascii="TimesNewRoman" w:hAnsi="Times-Bold" w:cs="TimesNewRoman"/>
                <w:sz w:val="21"/>
                <w:szCs w:val="21"/>
                <w:lang w:val="ro-RO"/>
              </w:rPr>
              <w:t xml:space="preserve"> </w:t>
            </w: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cu tabl</w:t>
            </w:r>
            <w:r w:rsidRPr="0021038B">
              <w:rPr>
                <w:rFonts w:ascii="TimesNewRoman" w:hAnsi="Times-Bold" w:cs="TimesNewRoman"/>
                <w:sz w:val="21"/>
                <w:szCs w:val="21"/>
                <w:lang w:val="ro-RO"/>
              </w:rPr>
              <w:t>ă</w:t>
            </w:r>
            <w:r w:rsidRPr="0021038B">
              <w:rPr>
                <w:rFonts w:ascii="Times-Roman" w:hAnsi="Times-Roman" w:cs="Times-Roman"/>
                <w:sz w:val="21"/>
                <w:szCs w:val="21"/>
                <w:lang w:val="ro-RO"/>
              </w:rPr>
              <w:t>, video-proiector</w:t>
            </w:r>
          </w:p>
        </w:tc>
      </w:tr>
      <w:tr w:rsidR="0033502A">
        <w:tc>
          <w:tcPr>
            <w:tcW w:w="2977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5.2 de desfăşurare a seminarului/ laboratorului/ proiectului</w:t>
            </w:r>
          </w:p>
        </w:tc>
        <w:tc>
          <w:tcPr>
            <w:tcW w:w="7229" w:type="dxa"/>
          </w:tcPr>
          <w:p w:rsidR="0033502A" w:rsidRDefault="0033502A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33502A" w:rsidRDefault="0033502A">
      <w:pPr>
        <w:rPr>
          <w:b/>
          <w:lang w:val="ro-RO"/>
        </w:rPr>
      </w:pPr>
    </w:p>
    <w:p w:rsidR="0033502A" w:rsidRDefault="0033502A">
      <w:pPr>
        <w:rPr>
          <w:b/>
          <w:lang w:val="ro-RO"/>
        </w:rPr>
      </w:pPr>
      <w:r>
        <w:rPr>
          <w:b/>
          <w:lang w:val="ro-RO"/>
        </w:rPr>
        <w:t>6. Competenţe specifice acumulate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9639"/>
      </w:tblGrid>
      <w:tr w:rsidR="0033502A" w:rsidTr="0047149B">
        <w:trPr>
          <w:cantSplit/>
          <w:trHeight w:val="2289"/>
        </w:trPr>
        <w:tc>
          <w:tcPr>
            <w:tcW w:w="567" w:type="dxa"/>
            <w:textDirection w:val="btLr"/>
          </w:tcPr>
          <w:p w:rsidR="0033502A" w:rsidRDefault="0033502A">
            <w:pPr>
              <w:ind w:left="113" w:right="113"/>
              <w:rPr>
                <w:lang w:val="ro-RO"/>
              </w:rPr>
            </w:pPr>
            <w:r>
              <w:rPr>
                <w:lang w:val="ro-RO"/>
              </w:rPr>
              <w:t>Competenţe profesionale</w:t>
            </w:r>
          </w:p>
        </w:tc>
        <w:tc>
          <w:tcPr>
            <w:tcW w:w="9639" w:type="dxa"/>
          </w:tcPr>
          <w:p w:rsidR="0033502A" w:rsidRPr="00E62E7C" w:rsidRDefault="0033502A">
            <w:pPr>
              <w:pageBreakBefore/>
              <w:autoSpaceDE w:val="0"/>
              <w:autoSpaceDN w:val="0"/>
              <w:adjustRightInd w:val="0"/>
              <w:rPr>
                <w:sz w:val="22"/>
                <w:szCs w:val="22"/>
                <w:lang w:eastAsia="ro-RO"/>
              </w:rPr>
            </w:pPr>
            <w:r w:rsidRPr="00E62E7C">
              <w:rPr>
                <w:sz w:val="22"/>
                <w:szCs w:val="22"/>
                <w:lang w:eastAsia="ro-RO"/>
              </w:rPr>
              <w:t>Utilizarea adecvată a conceptelor atât  în studiul teoretic al lingvisticii, cât și ȋn abordări aplicative.</w:t>
            </w:r>
          </w:p>
          <w:p w:rsidR="0033502A" w:rsidRPr="00E62E7C" w:rsidRDefault="0033502A">
            <w:pPr>
              <w:pageBreakBefore/>
              <w:autoSpaceDE w:val="0"/>
              <w:autoSpaceDN w:val="0"/>
              <w:adjustRightInd w:val="0"/>
              <w:rPr>
                <w:sz w:val="22"/>
                <w:szCs w:val="22"/>
                <w:lang w:eastAsia="ro-RO"/>
              </w:rPr>
            </w:pPr>
            <w:r w:rsidRPr="00E62E7C">
              <w:rPr>
                <w:sz w:val="22"/>
                <w:szCs w:val="22"/>
                <w:lang w:eastAsia="ro-RO"/>
              </w:rPr>
              <w:t>Analiza şi prezentarea fenomenelor lingvistice în contextul culturii de referinţă.</w:t>
            </w:r>
          </w:p>
          <w:p w:rsidR="0033502A" w:rsidRDefault="0033502A" w:rsidP="00E62E7C">
            <w:pPr>
              <w:jc w:val="both"/>
              <w:rPr>
                <w:sz w:val="22"/>
                <w:szCs w:val="22"/>
              </w:rPr>
            </w:pPr>
            <w:r w:rsidRPr="00E62E7C">
              <w:rPr>
                <w:sz w:val="22"/>
                <w:szCs w:val="22"/>
              </w:rPr>
              <w:t>Capacitatea de a problematiza şi</w:t>
            </w:r>
            <w:r>
              <w:rPr>
                <w:sz w:val="22"/>
                <w:szCs w:val="22"/>
              </w:rPr>
              <w:t xml:space="preserve"> de a</w:t>
            </w:r>
            <w:r w:rsidRPr="00E62E7C">
              <w:rPr>
                <w:sz w:val="22"/>
                <w:szCs w:val="22"/>
              </w:rPr>
              <w:t xml:space="preserve"> explicita relaţia dintre limbaj, limbă şi text; </w:t>
            </w:r>
          </w:p>
          <w:p w:rsidR="0033502A" w:rsidRDefault="0033502A" w:rsidP="00E62E7C">
            <w:pPr>
              <w:jc w:val="both"/>
              <w:rPr>
                <w:lang w:val="ro-RO"/>
              </w:rPr>
            </w:pPr>
          </w:p>
        </w:tc>
      </w:tr>
      <w:tr w:rsidR="0033502A" w:rsidTr="0047149B">
        <w:trPr>
          <w:cantSplit/>
          <w:trHeight w:val="1403"/>
        </w:trPr>
        <w:tc>
          <w:tcPr>
            <w:tcW w:w="567" w:type="dxa"/>
            <w:textDirection w:val="btLr"/>
          </w:tcPr>
          <w:p w:rsidR="0033502A" w:rsidRDefault="0033502A">
            <w:pPr>
              <w:ind w:left="113" w:right="113"/>
              <w:rPr>
                <w:lang w:val="ro-RO"/>
              </w:rPr>
            </w:pPr>
            <w:r>
              <w:rPr>
                <w:lang w:val="ro-RO"/>
              </w:rPr>
              <w:t>Competenţe transversale</w:t>
            </w:r>
          </w:p>
        </w:tc>
        <w:tc>
          <w:tcPr>
            <w:tcW w:w="9639" w:type="dxa"/>
          </w:tcPr>
          <w:p w:rsidR="0033502A" w:rsidRDefault="0033502A" w:rsidP="006609E6">
            <w:pPr>
              <w:autoSpaceDE w:val="0"/>
              <w:autoSpaceDN w:val="0"/>
              <w:adjustRightInd w:val="0"/>
              <w:rPr>
                <w:sz w:val="21"/>
                <w:lang w:val="ro-RO"/>
              </w:rPr>
            </w:pPr>
            <w:r w:rsidRPr="0021038B">
              <w:rPr>
                <w:sz w:val="21"/>
                <w:lang w:val="ro-RO"/>
              </w:rPr>
              <w:t>Relaţionarea în echipă; comunicarea interpersonală şi asumarea de roluri specifice</w:t>
            </w:r>
          </w:p>
          <w:p w:rsidR="0033502A" w:rsidRDefault="0033502A" w:rsidP="006609E6">
            <w:pPr>
              <w:autoSpaceDE w:val="0"/>
              <w:autoSpaceDN w:val="0"/>
              <w:adjustRightInd w:val="0"/>
              <w:rPr>
                <w:lang w:eastAsia="ro-RO"/>
              </w:rPr>
            </w:pPr>
            <w:r>
              <w:rPr>
                <w:rFonts w:cs="Times-Bold"/>
                <w:sz w:val="21"/>
                <w:lang w:val="ro-RO"/>
              </w:rPr>
              <w:t xml:space="preserve">Organizarea </w:t>
            </w:r>
            <w:r w:rsidRPr="00757970">
              <w:rPr>
                <w:lang w:eastAsia="ro-RO"/>
              </w:rPr>
              <w:t>unui proiect individual de formare continuă</w:t>
            </w:r>
            <w:r>
              <w:rPr>
                <w:lang w:eastAsia="ro-RO"/>
              </w:rPr>
              <w:t>.</w:t>
            </w:r>
          </w:p>
          <w:p w:rsidR="0033502A" w:rsidRDefault="0033502A" w:rsidP="006609E6">
            <w:pPr>
              <w:autoSpaceDE w:val="0"/>
              <w:autoSpaceDN w:val="0"/>
              <w:adjustRightInd w:val="0"/>
              <w:rPr>
                <w:lang w:eastAsia="ro-RO"/>
              </w:rPr>
            </w:pPr>
            <w:r>
              <w:rPr>
                <w:lang w:eastAsia="ro-RO"/>
              </w:rPr>
              <w:t>Participarea la proiecte ȋn echipă</w:t>
            </w:r>
          </w:p>
          <w:p w:rsidR="0033502A" w:rsidRPr="0021038B" w:rsidRDefault="0033502A" w:rsidP="006609E6">
            <w:pPr>
              <w:autoSpaceDE w:val="0"/>
              <w:autoSpaceDN w:val="0"/>
              <w:adjustRightInd w:val="0"/>
              <w:rPr>
                <w:rFonts w:cs="Times-Bold"/>
                <w:sz w:val="21"/>
                <w:lang w:val="ro-RO"/>
              </w:rPr>
            </w:pPr>
            <w:r>
              <w:rPr>
                <w:lang w:eastAsia="ro-RO"/>
              </w:rPr>
              <w:t>D</w:t>
            </w:r>
            <w:r w:rsidRPr="00757970">
              <w:rPr>
                <w:lang w:eastAsia="ro-RO"/>
              </w:rPr>
              <w:t>ezvoltare</w:t>
            </w:r>
            <w:r>
              <w:rPr>
                <w:lang w:eastAsia="ro-RO"/>
              </w:rPr>
              <w:t xml:space="preserve">a </w:t>
            </w:r>
            <w:r w:rsidRPr="00757970">
              <w:rPr>
                <w:lang w:eastAsia="ro-RO"/>
              </w:rPr>
              <w:t xml:space="preserve"> personală şi profesională</w:t>
            </w:r>
            <w:r>
              <w:rPr>
                <w:lang w:eastAsia="ro-RO"/>
              </w:rPr>
              <w:t>.</w:t>
            </w:r>
          </w:p>
        </w:tc>
      </w:tr>
      <w:tr w:rsidR="0033502A" w:rsidTr="0047149B">
        <w:trPr>
          <w:cantSplit/>
          <w:trHeight w:val="1403"/>
        </w:trPr>
        <w:tc>
          <w:tcPr>
            <w:tcW w:w="567" w:type="dxa"/>
            <w:textDirection w:val="btLr"/>
          </w:tcPr>
          <w:p w:rsidR="0033502A" w:rsidRDefault="0033502A">
            <w:pPr>
              <w:ind w:left="113" w:right="113"/>
              <w:rPr>
                <w:lang w:val="ro-RO"/>
              </w:rPr>
            </w:pPr>
          </w:p>
        </w:tc>
        <w:tc>
          <w:tcPr>
            <w:tcW w:w="9639" w:type="dxa"/>
          </w:tcPr>
          <w:p w:rsidR="0033502A" w:rsidRPr="00774BF5" w:rsidRDefault="0033502A" w:rsidP="0047149B">
            <w:pPr>
              <w:autoSpaceDE w:val="0"/>
              <w:autoSpaceDN w:val="0"/>
              <w:adjustRightInd w:val="0"/>
              <w:jc w:val="both"/>
              <w:rPr>
                <w:lang w:eastAsia="ro-RO"/>
              </w:rPr>
            </w:pPr>
          </w:p>
        </w:tc>
      </w:tr>
    </w:tbl>
    <w:p w:rsidR="0033502A" w:rsidRDefault="0033502A">
      <w:pPr>
        <w:rPr>
          <w:b/>
          <w:lang w:val="ro-RO"/>
        </w:rPr>
      </w:pPr>
    </w:p>
    <w:p w:rsidR="0033502A" w:rsidRDefault="0033502A">
      <w:pPr>
        <w:rPr>
          <w:lang w:val="ro-RO"/>
        </w:rPr>
      </w:pPr>
      <w:r>
        <w:rPr>
          <w:b/>
          <w:lang w:val="ro-RO"/>
        </w:rPr>
        <w:t xml:space="preserve">7. Obiectivele disciplinei </w:t>
      </w:r>
      <w:r>
        <w:rPr>
          <w:lang w:val="ro-RO"/>
        </w:rPr>
        <w:t>(reieşind din grila competenţelor specifice acumulate)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6946"/>
      </w:tblGrid>
      <w:tr w:rsidR="0033502A" w:rsidTr="00AF72B9">
        <w:tc>
          <w:tcPr>
            <w:tcW w:w="3227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7.1 Obiectivul general al disciplinei</w:t>
            </w:r>
          </w:p>
        </w:tc>
        <w:tc>
          <w:tcPr>
            <w:tcW w:w="6946" w:type="dxa"/>
          </w:tcPr>
          <w:p w:rsidR="0033502A" w:rsidRPr="00044411" w:rsidRDefault="0033502A" w:rsidP="00044411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44411">
              <w:rPr>
                <w:rFonts w:ascii="Times New Roman" w:hAnsi="Times New Roman"/>
                <w:color w:val="auto"/>
                <w:sz w:val="22"/>
                <w:szCs w:val="22"/>
              </w:rPr>
              <w:t>Aprofundarea cunoştinţelor privitoare la cadrul conceptual al lingvisticii integrale, în vederea situării ei epistemologice corecte în tabloul orientărilor lingvistice contemporane.</w:t>
            </w:r>
          </w:p>
          <w:p w:rsidR="0033502A" w:rsidRPr="00044411" w:rsidRDefault="0033502A" w:rsidP="00044411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</w:tr>
      <w:tr w:rsidR="0033502A" w:rsidTr="00AF72B9">
        <w:tc>
          <w:tcPr>
            <w:tcW w:w="3227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7.2 Obiectivele specifice</w:t>
            </w:r>
          </w:p>
        </w:tc>
        <w:tc>
          <w:tcPr>
            <w:tcW w:w="6946" w:type="dxa"/>
          </w:tcPr>
          <w:p w:rsidR="0033502A" w:rsidRPr="00044411" w:rsidRDefault="0033502A" w:rsidP="006609E6">
            <w:pPr>
              <w:pStyle w:val="Footer"/>
              <w:jc w:val="both"/>
              <w:rPr>
                <w:sz w:val="22"/>
                <w:szCs w:val="22"/>
              </w:rPr>
            </w:pPr>
            <w:r w:rsidRPr="00044411">
              <w:rPr>
                <w:sz w:val="22"/>
                <w:szCs w:val="22"/>
              </w:rPr>
              <w:t>Utilizarea adecvată a conceptelor în studiul lingvisticii integrale. </w:t>
            </w:r>
          </w:p>
        </w:tc>
      </w:tr>
      <w:tr w:rsidR="0033502A" w:rsidTr="00AF72B9">
        <w:tc>
          <w:tcPr>
            <w:tcW w:w="3227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33502A" w:rsidRPr="00044411" w:rsidRDefault="0033502A" w:rsidP="00AF72B9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44411">
              <w:rPr>
                <w:rFonts w:ascii="Times New Roman" w:hAnsi="Times New Roman"/>
                <w:color w:val="auto"/>
                <w:sz w:val="22"/>
                <w:szCs w:val="22"/>
              </w:rPr>
              <w:t>Înţelegerea raportului dintre cele trei lingvistici – elocuţională, idiomatică, a textului, în ceea ce priveşte obiectul şi metodologia specifică</w:t>
            </w:r>
          </w:p>
        </w:tc>
      </w:tr>
      <w:tr w:rsidR="0033502A" w:rsidTr="00AF72B9">
        <w:tc>
          <w:tcPr>
            <w:tcW w:w="3227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33502A" w:rsidRPr="00044411" w:rsidRDefault="0033502A" w:rsidP="006609E6">
            <w:pPr>
              <w:pStyle w:val="BodyText3"/>
              <w:rPr>
                <w:sz w:val="22"/>
                <w:szCs w:val="22"/>
              </w:rPr>
            </w:pPr>
            <w:r w:rsidRPr="00044411">
              <w:rPr>
                <w:sz w:val="22"/>
                <w:szCs w:val="22"/>
              </w:rPr>
              <w:t>Aplicarea conceptelor lingvisticii integrale în investigarea dinamică a fenomenelor culturale</w:t>
            </w:r>
          </w:p>
        </w:tc>
      </w:tr>
      <w:tr w:rsidR="0033502A" w:rsidTr="00AF72B9">
        <w:tc>
          <w:tcPr>
            <w:tcW w:w="3227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33502A" w:rsidRPr="00044411" w:rsidRDefault="0033502A" w:rsidP="006609E6">
            <w:pPr>
              <w:pStyle w:val="BodyText3"/>
              <w:rPr>
                <w:sz w:val="22"/>
                <w:szCs w:val="22"/>
              </w:rPr>
            </w:pPr>
            <w:r w:rsidRPr="00044411">
              <w:rPr>
                <w:sz w:val="22"/>
                <w:szCs w:val="22"/>
              </w:rPr>
              <w:t>Dezvoltarea capacităţii de a opera critic cu conceptele studiate şi de a le aplica în mod adecvat în analiza fenomenelor lingvistice în fiecare plan (unversal, istoric, individual)</w:t>
            </w:r>
          </w:p>
        </w:tc>
      </w:tr>
      <w:tr w:rsidR="0033502A" w:rsidTr="00AF72B9">
        <w:tc>
          <w:tcPr>
            <w:tcW w:w="3227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6946" w:type="dxa"/>
          </w:tcPr>
          <w:p w:rsidR="0033502A" w:rsidRPr="00044411" w:rsidRDefault="0033502A" w:rsidP="006609E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044411">
              <w:rPr>
                <w:sz w:val="22"/>
                <w:szCs w:val="22"/>
                <w:lang w:val="ro-RO"/>
              </w:rPr>
              <w:t xml:space="preserve"> Utilizarea informaţiei teoretice în aplicaţii practice.</w:t>
            </w:r>
          </w:p>
        </w:tc>
      </w:tr>
    </w:tbl>
    <w:p w:rsidR="0033502A" w:rsidRDefault="0033502A">
      <w:pPr>
        <w:rPr>
          <w:b/>
          <w:lang w:val="ro-RO"/>
        </w:rPr>
      </w:pPr>
    </w:p>
    <w:p w:rsidR="0033502A" w:rsidRPr="000303CE" w:rsidRDefault="0033502A">
      <w:pPr>
        <w:rPr>
          <w:b/>
          <w:lang w:val="ro-RO"/>
        </w:rPr>
      </w:pPr>
      <w:r>
        <w:rPr>
          <w:b/>
          <w:lang w:val="ro-RO"/>
        </w:rPr>
        <w:t>8. Conţinuturi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2552"/>
        <w:gridCol w:w="2835"/>
      </w:tblGrid>
      <w:tr w:rsidR="0033502A">
        <w:tc>
          <w:tcPr>
            <w:tcW w:w="4786" w:type="dxa"/>
          </w:tcPr>
          <w:p w:rsidR="0033502A" w:rsidRDefault="0033502A" w:rsidP="00E52491">
            <w:pPr>
              <w:rPr>
                <w:lang w:val="ro-RO"/>
              </w:rPr>
            </w:pPr>
            <w:r>
              <w:rPr>
                <w:lang w:val="ro-RO"/>
              </w:rPr>
              <w:t>8.1 Curs</w:t>
            </w:r>
          </w:p>
        </w:tc>
        <w:tc>
          <w:tcPr>
            <w:tcW w:w="2552" w:type="dxa"/>
          </w:tcPr>
          <w:p w:rsidR="0033502A" w:rsidRDefault="0033502A" w:rsidP="00E52491">
            <w:pPr>
              <w:rPr>
                <w:lang w:val="ro-RO"/>
              </w:rPr>
            </w:pPr>
            <w:r>
              <w:rPr>
                <w:lang w:val="ro-RO"/>
              </w:rPr>
              <w:t>Metode de predare</w:t>
            </w:r>
          </w:p>
        </w:tc>
        <w:tc>
          <w:tcPr>
            <w:tcW w:w="2835" w:type="dxa"/>
          </w:tcPr>
          <w:p w:rsidR="0033502A" w:rsidRDefault="0033502A" w:rsidP="00E5249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</w:tr>
      <w:tr w:rsidR="0033502A" w:rsidTr="009E56CA">
        <w:tc>
          <w:tcPr>
            <w:tcW w:w="4786" w:type="dxa"/>
          </w:tcPr>
          <w:p w:rsidR="0033502A" w:rsidRPr="00E20645" w:rsidRDefault="0033502A" w:rsidP="00B52393">
            <w:pPr>
              <w:jc w:val="both"/>
              <w:rPr>
                <w:sz w:val="22"/>
                <w:szCs w:val="22"/>
              </w:rPr>
            </w:pPr>
            <w:r w:rsidRPr="00E20645">
              <w:rPr>
                <w:sz w:val="22"/>
                <w:szCs w:val="22"/>
              </w:rPr>
              <w:t>1. Curs introductiv: Locul curentului integralist în panorama investigaţiilor asupra limbajului în secolul XX; perspective pentru dezvoltări ulterioare în secolul XXI.</w:t>
            </w:r>
          </w:p>
        </w:tc>
        <w:tc>
          <w:tcPr>
            <w:tcW w:w="2552" w:type="dxa"/>
          </w:tcPr>
          <w:p w:rsidR="0033502A" w:rsidRPr="006F583B" w:rsidRDefault="0033502A" w:rsidP="009E56CA">
            <w:pPr>
              <w:rPr>
                <w:sz w:val="22"/>
                <w:szCs w:val="22"/>
                <w:lang w:val="ro-RO"/>
              </w:rPr>
            </w:pPr>
            <w:r w:rsidRPr="006F583B">
              <w:rPr>
                <w:sz w:val="22"/>
                <w:szCs w:val="22"/>
                <w:lang w:val="ro-RO"/>
              </w:rPr>
              <w:t xml:space="preserve">Metode de predare activ-participative; </w:t>
            </w:r>
            <w:r w:rsidRPr="006F583B">
              <w:rPr>
                <w:sz w:val="22"/>
                <w:szCs w:val="22"/>
              </w:rPr>
              <w:t>curs interactiv, cu fundament de prelegere</w:t>
            </w:r>
            <w:r w:rsidRPr="006F583B">
              <w:rPr>
                <w:sz w:val="22"/>
                <w:szCs w:val="22"/>
                <w:lang w:val="ro-RO"/>
              </w:rPr>
              <w:t>;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6F583B">
              <w:rPr>
                <w:sz w:val="22"/>
                <w:szCs w:val="22"/>
                <w:lang w:val="ro-RO"/>
              </w:rPr>
              <w:t>discuţii; analize; exerciţii.</w:t>
            </w:r>
          </w:p>
        </w:tc>
        <w:tc>
          <w:tcPr>
            <w:tcW w:w="2835" w:type="dxa"/>
          </w:tcPr>
          <w:p w:rsidR="0033502A" w:rsidRPr="00E20645" w:rsidRDefault="0033502A" w:rsidP="009E56CA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E20645" w:rsidRDefault="0033502A" w:rsidP="00B52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E20645">
              <w:rPr>
                <w:sz w:val="22"/>
                <w:szCs w:val="22"/>
              </w:rPr>
              <w:t>Principiile lingvisticii ca ştiinţă a culturii. Tipuri de demersuri ştiinţifice, criterii de “ştiinţificitate”. Principiul obiectivităţii. Principiul umanismului.</w:t>
            </w:r>
          </w:p>
          <w:p w:rsidR="0033502A" w:rsidRPr="00E20645" w:rsidRDefault="0033502A" w:rsidP="00B52393">
            <w:pPr>
              <w:jc w:val="both"/>
              <w:rPr>
                <w:sz w:val="22"/>
                <w:szCs w:val="22"/>
              </w:rPr>
            </w:pPr>
            <w:r w:rsidRPr="00E20645">
              <w:rPr>
                <w:sz w:val="22"/>
                <w:szCs w:val="22"/>
              </w:rPr>
              <w:t>Principiul tradiţiei. Principiul antidogmatismului. Principiul utilităţii sau răspunderii publice.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E20645" w:rsidRDefault="0033502A" w:rsidP="00E52491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it-IT"/>
              </w:rPr>
            </w:pPr>
            <w:r w:rsidRPr="00E20645">
              <w:rPr>
                <w:sz w:val="22"/>
                <w:szCs w:val="22"/>
                <w:lang w:val="it-IT"/>
              </w:rPr>
              <w:t xml:space="preserve">3. Funcția </w:t>
            </w:r>
            <w:r>
              <w:rPr>
                <w:sz w:val="22"/>
                <w:szCs w:val="22"/>
                <w:lang w:val="it-IT"/>
              </w:rPr>
              <w:t>semnificativă ca finalitate esențială a limbajului ȋn concepția teoretică a lui E. Coșeriu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 w:rsidTr="009E56CA">
        <w:tc>
          <w:tcPr>
            <w:tcW w:w="4786" w:type="dxa"/>
          </w:tcPr>
          <w:p w:rsidR="0033502A" w:rsidRPr="00E20645" w:rsidRDefault="0033502A" w:rsidP="009E56CA">
            <w:pPr>
              <w:pStyle w:val="Header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4. Trihotomia planurilor limbajului - perspectivă generală. Argumente privind autonomia planurilor de manifestare a activității lingvistice.</w:t>
            </w:r>
          </w:p>
        </w:tc>
        <w:tc>
          <w:tcPr>
            <w:tcW w:w="2552" w:type="dxa"/>
          </w:tcPr>
          <w:p w:rsidR="0033502A" w:rsidRPr="00E20645" w:rsidRDefault="0033502A" w:rsidP="009E56CA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9E56CA">
            <w:pPr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392EBC" w:rsidRDefault="0033502A" w:rsidP="00392EBC">
            <w:pPr>
              <w:jc w:val="both"/>
              <w:rPr>
                <w:sz w:val="22"/>
                <w:szCs w:val="22"/>
              </w:rPr>
            </w:pPr>
            <w:r w:rsidRPr="00392EBC">
              <w:rPr>
                <w:sz w:val="22"/>
                <w:szCs w:val="22"/>
              </w:rPr>
              <w:t>5. Conceptul de “cunoaştere / competenţă lingvistică”. Natura şi nivelurile de organizare ale “cunoaşterii lingvistice” în calitate de “cunoaştere tehnică”.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392EBC" w:rsidRDefault="0033502A" w:rsidP="00AA721E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  <w:r w:rsidRPr="00392EBC">
              <w:rPr>
                <w:b w:val="0"/>
                <w:sz w:val="22"/>
                <w:szCs w:val="22"/>
              </w:rPr>
              <w:t>6.Tipurile de conţinut lingvistic (semnificat, designat, sens).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392EBC" w:rsidRDefault="0033502A" w:rsidP="00AA721E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7. Planul istoric al limbajului. Concepția coșeriană asupa limbii. Limbă istorică / limbă funcțională.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 w:rsidTr="009E56CA">
        <w:tc>
          <w:tcPr>
            <w:tcW w:w="4786" w:type="dxa"/>
          </w:tcPr>
          <w:p w:rsidR="0033502A" w:rsidRPr="00392EBC" w:rsidRDefault="0033502A" w:rsidP="00AA721E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8.Palierele limbii funcționale: sistem / normă / tip lingvistic</w:t>
            </w:r>
          </w:p>
        </w:tc>
        <w:tc>
          <w:tcPr>
            <w:tcW w:w="2552" w:type="dxa"/>
          </w:tcPr>
          <w:p w:rsidR="0033502A" w:rsidRPr="00E20645" w:rsidRDefault="0033502A" w:rsidP="009E56CA">
            <w:pPr>
              <w:rPr>
                <w:i/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9E56CA">
            <w:pPr>
              <w:rPr>
                <w:sz w:val="22"/>
                <w:szCs w:val="22"/>
                <w:lang w:val="ro-RO"/>
              </w:rPr>
            </w:pPr>
          </w:p>
        </w:tc>
      </w:tr>
      <w:tr w:rsidR="0033502A" w:rsidTr="009E56CA">
        <w:tc>
          <w:tcPr>
            <w:tcW w:w="4786" w:type="dxa"/>
          </w:tcPr>
          <w:p w:rsidR="0033502A" w:rsidRPr="00392EBC" w:rsidRDefault="0033502A" w:rsidP="00AA721E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9.Problema schimbării lingvistice.</w:t>
            </w:r>
          </w:p>
        </w:tc>
        <w:tc>
          <w:tcPr>
            <w:tcW w:w="2552" w:type="dxa"/>
          </w:tcPr>
          <w:p w:rsidR="0033502A" w:rsidRPr="00E20645" w:rsidRDefault="0033502A" w:rsidP="009E56CA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9E56CA">
            <w:pPr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392EBC" w:rsidRDefault="0033502A" w:rsidP="000F21ED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</w:t>
            </w:r>
            <w:r>
              <w:t xml:space="preserve"> </w:t>
            </w:r>
            <w:r w:rsidRPr="00392EBC">
              <w:rPr>
                <w:b w:val="0"/>
              </w:rPr>
              <w:t>Planul semantic al sensului şi funcţiile textuale. Modalităţi de preluare a organizării idiomatice în calitate de materie primă pentru expresia sensului.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0F21ED" w:rsidRDefault="0033502A" w:rsidP="000F21ED">
            <w:pPr>
              <w:jc w:val="both"/>
            </w:pPr>
            <w:r w:rsidRPr="000F21ED">
              <w:rPr>
                <w:sz w:val="22"/>
                <w:szCs w:val="22"/>
              </w:rPr>
              <w:t>11.</w:t>
            </w:r>
            <w:r w:rsidRPr="000F21ED">
              <w:t xml:space="preserve"> </w:t>
            </w:r>
            <w:r w:rsidRPr="000F21ED">
              <w:rPr>
                <w:sz w:val="22"/>
                <w:szCs w:val="22"/>
              </w:rPr>
              <w:t>Ipoteza articulării sensului. Dublul raport semiotic ȋn articularea sensului</w:t>
            </w:r>
            <w:r>
              <w:rPr>
                <w:sz w:val="22"/>
                <w:szCs w:val="22"/>
              </w:rPr>
              <w:t>. Modalități ale sensului.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392EBC" w:rsidRDefault="0033502A" w:rsidP="00F40522">
            <w:pPr>
              <w:pStyle w:val="Heading3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</w:t>
            </w:r>
            <w:r>
              <w:t xml:space="preserve"> </w:t>
            </w:r>
            <w:r w:rsidRPr="000F21ED">
              <w:rPr>
                <w:b w:val="0"/>
              </w:rPr>
              <w:t>Locul specific al textului literar în lingvistica integrală a textului ca hermeneutică a sensului. Abordarea textului literar în calitate de loc de manifestare plenară a pontenţialităţilor expresive ale limbajului.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392EBC" w:rsidRDefault="0033502A" w:rsidP="00F40522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13. Sens / sens poetic. Repere ȋn definirea poeticului pe fundamentele lingvisticii coșeriene.</w:t>
            </w:r>
          </w:p>
        </w:tc>
        <w:tc>
          <w:tcPr>
            <w:tcW w:w="2552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>
        <w:tc>
          <w:tcPr>
            <w:tcW w:w="4786" w:type="dxa"/>
          </w:tcPr>
          <w:p w:rsidR="0033502A" w:rsidRPr="000F21ED" w:rsidRDefault="0033502A" w:rsidP="000F21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14.</w:t>
            </w:r>
            <w:r>
              <w:t xml:space="preserve"> </w:t>
            </w:r>
            <w:r w:rsidRPr="000F21ED">
              <w:rPr>
                <w:sz w:val="22"/>
                <w:szCs w:val="22"/>
              </w:rPr>
              <w:t>Curs recapitulativ: Trecerea în revistă sintetică a materiei parcurse şi sistematizarea trăsăturilor</w:t>
            </w:r>
            <w:r>
              <w:rPr>
                <w:sz w:val="22"/>
                <w:szCs w:val="22"/>
              </w:rPr>
              <w:t xml:space="preserve"> care dau specificitate</w:t>
            </w:r>
            <w:r w:rsidRPr="000F21ED">
              <w:rPr>
                <w:sz w:val="22"/>
                <w:szCs w:val="22"/>
              </w:rPr>
              <w:t xml:space="preserve"> viziunii integraliste asupra limbajului.</w:t>
            </w:r>
          </w:p>
          <w:p w:rsidR="0033502A" w:rsidRPr="00392EBC" w:rsidRDefault="0033502A" w:rsidP="00F40522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552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835" w:type="dxa"/>
          </w:tcPr>
          <w:p w:rsidR="0033502A" w:rsidRPr="00E20645" w:rsidRDefault="0033502A" w:rsidP="00E52491">
            <w:pPr>
              <w:rPr>
                <w:sz w:val="22"/>
                <w:szCs w:val="22"/>
                <w:lang w:val="ro-RO"/>
              </w:rPr>
            </w:pPr>
          </w:p>
        </w:tc>
      </w:tr>
      <w:tr w:rsidR="0033502A" w:rsidRPr="000E4F44">
        <w:tc>
          <w:tcPr>
            <w:tcW w:w="10173" w:type="dxa"/>
            <w:gridSpan w:val="3"/>
          </w:tcPr>
          <w:p w:rsidR="0033502A" w:rsidRPr="000E4F44" w:rsidRDefault="0033502A" w:rsidP="00E5249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Bibliografie: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</w:p>
          <w:p w:rsidR="0033502A" w:rsidRPr="000E4F44" w:rsidRDefault="0033502A" w:rsidP="0057494E">
            <w:pPr>
              <w:pStyle w:val="BodyText3"/>
              <w:rPr>
                <w:sz w:val="22"/>
                <w:szCs w:val="22"/>
                <w:lang w:val="es-ES"/>
              </w:rPr>
            </w:pPr>
            <w:r w:rsidRPr="000E4F44">
              <w:rPr>
                <w:sz w:val="22"/>
                <w:szCs w:val="22"/>
                <w:lang w:val="es-ES"/>
              </w:rPr>
              <w:t>Borcilă, Mircea, "Lingvistica integra</w:t>
            </w:r>
            <w:r w:rsidRPr="000E4F44">
              <w:rPr>
                <w:sz w:val="22"/>
                <w:szCs w:val="22"/>
              </w:rPr>
              <w:t xml:space="preserve">lă şi fundamentele metaforologiei", </w:t>
            </w:r>
            <w:r w:rsidRPr="000E4F44">
              <w:rPr>
                <w:i/>
                <w:sz w:val="22"/>
                <w:szCs w:val="22"/>
              </w:rPr>
              <w:t>Dacoromania</w:t>
            </w:r>
            <w:r w:rsidRPr="000E4F44">
              <w:rPr>
                <w:sz w:val="22"/>
                <w:szCs w:val="22"/>
              </w:rPr>
              <w:t>, VII-VIII, 2002-2003, p.47-77.</w:t>
            </w:r>
            <w:r w:rsidRPr="000E4F44">
              <w:rPr>
                <w:sz w:val="22"/>
                <w:szCs w:val="22"/>
                <w:lang w:val="es-ES"/>
              </w:rPr>
              <w:t xml:space="preserve"> 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</w:p>
          <w:p w:rsidR="0033502A" w:rsidRPr="000E4F44" w:rsidRDefault="0033502A" w:rsidP="006F583B">
            <w:pPr>
              <w:pStyle w:val="BodyText"/>
              <w:jc w:val="both"/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 xml:space="preserve">Coseriu, Eugenio, 1958/1997, </w:t>
            </w:r>
            <w:r w:rsidRPr="000E4F44">
              <w:rPr>
                <w:i/>
                <w:sz w:val="22"/>
                <w:szCs w:val="22"/>
              </w:rPr>
              <w:t>Sincronía, diacronía e historia. El problema del cambio lingüístico</w:t>
            </w:r>
            <w:r w:rsidRPr="000E4F44">
              <w:rPr>
                <w:sz w:val="22"/>
                <w:szCs w:val="22"/>
              </w:rPr>
              <w:t xml:space="preserve">, Montevideo, 1958 (traducere în limba română: </w:t>
            </w:r>
            <w:r w:rsidRPr="000E4F44">
              <w:rPr>
                <w:i/>
                <w:sz w:val="22"/>
                <w:szCs w:val="22"/>
              </w:rPr>
              <w:t xml:space="preserve">Sincronie, diacronie şi istorie. Problema schimbǎrii lingvistice, </w:t>
            </w:r>
            <w:r w:rsidRPr="000E4F44">
              <w:rPr>
                <w:sz w:val="22"/>
                <w:szCs w:val="22"/>
              </w:rPr>
              <w:t>Bucureşti).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</w:p>
          <w:p w:rsidR="0033502A" w:rsidRPr="000E4F44" w:rsidRDefault="0033502A" w:rsidP="006F583B">
            <w:pPr>
              <w:pStyle w:val="BodyText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 xml:space="preserve">Coseriu, Eugenio, 1962/2004, </w:t>
            </w:r>
            <w:r w:rsidRPr="000E4F44">
              <w:rPr>
                <w:i/>
                <w:sz w:val="22"/>
                <w:szCs w:val="22"/>
              </w:rPr>
              <w:t>Teoria limbajului şi lingvistica generalǎ</w:t>
            </w:r>
            <w:r w:rsidRPr="000E4F44">
              <w:rPr>
                <w:sz w:val="22"/>
                <w:szCs w:val="22"/>
              </w:rPr>
              <w:t>, Bucureşti, Editura Enciclopedicǎ, 2004, Ediţie în limba românǎ de Nicolae Saramandu (</w:t>
            </w:r>
            <w:r w:rsidRPr="000E4F44">
              <w:rPr>
                <w:i/>
                <w:sz w:val="22"/>
                <w:szCs w:val="22"/>
              </w:rPr>
              <w:t xml:space="preserve">Teoría del lenguaje y lingüística general, </w:t>
            </w:r>
            <w:r w:rsidRPr="000E4F44">
              <w:rPr>
                <w:sz w:val="22"/>
                <w:szCs w:val="22"/>
              </w:rPr>
              <w:t>Madrid, Editorial Gredos, 1962).</w:t>
            </w:r>
          </w:p>
          <w:p w:rsidR="0033502A" w:rsidRPr="000E4F44" w:rsidRDefault="0033502A" w:rsidP="006F583B">
            <w:pPr>
              <w:pStyle w:val="BodyText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2"/>
                <w:szCs w:val="22"/>
              </w:rPr>
            </w:pPr>
          </w:p>
          <w:p w:rsidR="0033502A" w:rsidRPr="000E4F44" w:rsidRDefault="0033502A" w:rsidP="006F583B">
            <w:pPr>
              <w:pStyle w:val="BodyText"/>
              <w:tabs>
                <w:tab w:val="left" w:pos="720"/>
              </w:tabs>
              <w:ind w:firstLine="36"/>
              <w:jc w:val="both"/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 xml:space="preserve">Coseriu, Eugenio, 1981/1997, </w:t>
            </w:r>
            <w:r w:rsidRPr="000E4F44">
              <w:rPr>
                <w:i/>
                <w:sz w:val="22"/>
                <w:szCs w:val="22"/>
              </w:rPr>
              <w:t>Linguistica del testo. Introduzione a una ermeneutica  del senso,</w:t>
            </w:r>
            <w:r w:rsidRPr="000E4F44">
              <w:rPr>
                <w:sz w:val="22"/>
                <w:szCs w:val="22"/>
              </w:rPr>
              <w:t xml:space="preserve"> Roma, La Nuova Italia Scientifica (traducere în limba română: </w:t>
            </w:r>
            <w:r w:rsidRPr="000E4F44">
              <w:rPr>
                <w:i/>
                <w:sz w:val="22"/>
                <w:szCs w:val="22"/>
              </w:rPr>
              <w:t>Lingvistica textului. O introducere în hermeneutica sensului</w:t>
            </w:r>
            <w:r w:rsidRPr="000E4F44">
              <w:rPr>
                <w:sz w:val="22"/>
                <w:szCs w:val="22"/>
              </w:rPr>
              <w:t>, Ed. Universității "Alexandru Ioan Cuza", Iaşi, 2013).</w:t>
            </w:r>
          </w:p>
          <w:p w:rsidR="0033502A" w:rsidRPr="000E4F44" w:rsidRDefault="0033502A" w:rsidP="006F583B">
            <w:pPr>
              <w:pStyle w:val="BodyText"/>
              <w:tabs>
                <w:tab w:val="left" w:pos="720"/>
              </w:tabs>
              <w:ind w:firstLine="36"/>
              <w:jc w:val="both"/>
              <w:rPr>
                <w:sz w:val="22"/>
                <w:szCs w:val="22"/>
              </w:rPr>
            </w:pPr>
          </w:p>
          <w:p w:rsidR="0033502A" w:rsidRPr="000E4F44" w:rsidRDefault="0033502A" w:rsidP="006F583B">
            <w:pPr>
              <w:jc w:val="both"/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 xml:space="preserve">Coşeriu, Eugen, </w:t>
            </w:r>
            <w:r w:rsidRPr="000E4F44">
              <w:rPr>
                <w:i/>
                <w:sz w:val="22"/>
                <w:szCs w:val="22"/>
              </w:rPr>
              <w:t>Prelegeri şi conferinţe</w:t>
            </w:r>
            <w:r w:rsidRPr="000E4F44">
              <w:rPr>
                <w:sz w:val="22"/>
                <w:szCs w:val="22"/>
              </w:rPr>
              <w:t>, Iaşi, 1994</w:t>
            </w:r>
          </w:p>
          <w:p w:rsidR="0033502A" w:rsidRPr="000E4F44" w:rsidRDefault="0033502A" w:rsidP="006F583B">
            <w:pPr>
              <w:pStyle w:val="BodyText"/>
              <w:tabs>
                <w:tab w:val="left" w:pos="36"/>
                <w:tab w:val="left" w:pos="720"/>
                <w:tab w:val="left" w:pos="8460"/>
              </w:tabs>
              <w:jc w:val="both"/>
              <w:rPr>
                <w:sz w:val="22"/>
                <w:szCs w:val="22"/>
              </w:rPr>
            </w:pPr>
          </w:p>
          <w:p w:rsidR="0033502A" w:rsidRPr="0028337F" w:rsidRDefault="0033502A" w:rsidP="006F583B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8337F">
              <w:rPr>
                <w:rFonts w:ascii="Times New Roman" w:hAnsi="Times New Roman"/>
              </w:rPr>
              <w:t xml:space="preserve">Coşeriu, Eugeniu, </w:t>
            </w:r>
            <w:r w:rsidRPr="0028337F">
              <w:rPr>
                <w:rFonts w:ascii="Times New Roman" w:hAnsi="Times New Roman"/>
                <w:i/>
              </w:rPr>
              <w:t>Omul şi limbajul său. Studii de filozofie a limbajului, teorie a limbii şi lingvistică generală</w:t>
            </w:r>
            <w:r w:rsidRPr="0028337F">
              <w:rPr>
                <w:rFonts w:ascii="Times New Roman" w:hAnsi="Times New Roman"/>
              </w:rPr>
              <w:t>, Antologie, argument, note, bibliografie şi indici de Dorel Fînaru, Ed. Universităţii “Alexandru Ioan Cuza”, Iaşi, 2009.</w:t>
            </w:r>
          </w:p>
          <w:p w:rsidR="0033502A" w:rsidRPr="000E4F44" w:rsidRDefault="0033502A" w:rsidP="000E4F44">
            <w:pPr>
              <w:rPr>
                <w:rFonts w:ascii="Book Antiqua" w:hAnsi="Book Antiqua" w:cs="Book Antiqua"/>
                <w:sz w:val="22"/>
                <w:szCs w:val="22"/>
              </w:rPr>
            </w:pPr>
            <w:r w:rsidRPr="000E4F44">
              <w:rPr>
                <w:rFonts w:ascii="Book Antiqua" w:hAnsi="Book Antiqua" w:cs="Book Antiqua"/>
                <w:sz w:val="22"/>
                <w:szCs w:val="22"/>
              </w:rPr>
              <w:t>Coşeriu,</w:t>
            </w:r>
            <w:r w:rsidRPr="000E4F44">
              <w:rPr>
                <w:rFonts w:ascii="Book Antiqua" w:hAnsi="Book Antiqua" w:cs="Book Antiqua"/>
                <w:b/>
                <w:sz w:val="22"/>
                <w:szCs w:val="22"/>
              </w:rPr>
              <w:t xml:space="preserve"> </w:t>
            </w:r>
            <w:r w:rsidRPr="000E4F44">
              <w:rPr>
                <w:rFonts w:ascii="Book Antiqua" w:hAnsi="Book Antiqua" w:cs="Book Antiqua"/>
                <w:sz w:val="22"/>
                <w:szCs w:val="22"/>
              </w:rPr>
              <w:t xml:space="preserve">Eugeniu, </w:t>
            </w:r>
            <w:r w:rsidRPr="000E4F44">
              <w:rPr>
                <w:rFonts w:ascii="Book Antiqua" w:hAnsi="Book Antiqua" w:cs="Book Antiqua"/>
                <w:i/>
                <w:sz w:val="22"/>
                <w:szCs w:val="22"/>
              </w:rPr>
              <w:t>Istoria filosofiei limbajului. De la începuturi până la Rousseau</w:t>
            </w:r>
            <w:r w:rsidRPr="000E4F44">
              <w:rPr>
                <w:rFonts w:ascii="Book Antiqua" w:hAnsi="Book Antiqua" w:cs="Book Antiqua"/>
                <w:sz w:val="22"/>
                <w:szCs w:val="22"/>
              </w:rPr>
              <w:t>, Ed. Humanitas, Bucureşti, 2011.</w:t>
            </w:r>
          </w:p>
          <w:p w:rsidR="0033502A" w:rsidRPr="0028337F" w:rsidRDefault="0033502A" w:rsidP="006F583B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33502A" w:rsidRPr="000E4F44" w:rsidRDefault="0033502A" w:rsidP="000E4F44">
            <w:pPr>
              <w:tabs>
                <w:tab w:val="left" w:pos="720"/>
                <w:tab w:val="left" w:pos="5655"/>
              </w:tabs>
              <w:jc w:val="both"/>
              <w:rPr>
                <w:rFonts w:ascii="Book Antiqua" w:hAnsi="Book Antiqua" w:cs="Book Antiqua"/>
                <w:sz w:val="22"/>
                <w:szCs w:val="22"/>
              </w:rPr>
            </w:pPr>
            <w:r w:rsidRPr="000E4F44">
              <w:rPr>
                <w:rFonts w:ascii="Book Antiqua" w:hAnsi="Book Antiqua" w:cs="Book Antiqua"/>
                <w:sz w:val="22"/>
                <w:szCs w:val="22"/>
              </w:rPr>
              <w:t xml:space="preserve">Humboldt, Wilhelm von, </w:t>
            </w:r>
            <w:r w:rsidRPr="000E4F44">
              <w:rPr>
                <w:rFonts w:ascii="Book Antiqua" w:hAnsi="Book Antiqua" w:cs="Book Antiqua"/>
                <w:bCs/>
                <w:i/>
                <w:sz w:val="22"/>
                <w:szCs w:val="22"/>
              </w:rPr>
              <w:t>Despre diversitatea structurală a limbilor şi influenţa ei asupra dezvoltării spirituale a umanităţii</w:t>
            </w:r>
            <w:r w:rsidRPr="000E4F44">
              <w:rPr>
                <w:rFonts w:ascii="Book Antiqua" w:hAnsi="Book Antiqua" w:cs="Book Antiqua"/>
                <w:sz w:val="22"/>
                <w:szCs w:val="22"/>
              </w:rPr>
              <w:t>, Ed. Humanitas, Bucureşti, 2008.</w:t>
            </w:r>
          </w:p>
          <w:p w:rsidR="0033502A" w:rsidRPr="000E4F44" w:rsidRDefault="0033502A" w:rsidP="000E4F44">
            <w:pPr>
              <w:tabs>
                <w:tab w:val="left" w:pos="720"/>
                <w:tab w:val="left" w:pos="5655"/>
              </w:tabs>
              <w:jc w:val="both"/>
              <w:rPr>
                <w:rFonts w:ascii="Book Antiqua" w:hAnsi="Book Antiqua" w:cs="Book Antiqua"/>
                <w:sz w:val="22"/>
                <w:szCs w:val="22"/>
              </w:rPr>
            </w:pPr>
          </w:p>
          <w:p w:rsidR="0033502A" w:rsidRPr="000E4F44" w:rsidRDefault="0033502A" w:rsidP="000E4F44">
            <w:pPr>
              <w:tabs>
                <w:tab w:val="left" w:pos="720"/>
                <w:tab w:val="left" w:pos="5655"/>
              </w:tabs>
              <w:jc w:val="both"/>
              <w:rPr>
                <w:sz w:val="22"/>
                <w:szCs w:val="22"/>
              </w:rPr>
            </w:pPr>
            <w:r w:rsidRPr="000E4F44">
              <w:rPr>
                <w:rFonts w:ascii="Book Antiqua" w:hAnsi="Book Antiqua" w:cs="Book Antiqua"/>
                <w:sz w:val="22"/>
                <w:szCs w:val="22"/>
              </w:rPr>
              <w:t xml:space="preserve">Saussure, Ferdinand de, </w:t>
            </w:r>
            <w:r w:rsidRPr="000E4F44">
              <w:rPr>
                <w:rFonts w:ascii="Book Antiqua" w:hAnsi="Book Antiqua" w:cs="Book Antiqua"/>
                <w:bCs/>
                <w:i/>
                <w:sz w:val="22"/>
                <w:szCs w:val="22"/>
              </w:rPr>
              <w:t>Curs de lingvistică generală</w:t>
            </w:r>
            <w:r w:rsidRPr="000E4F44">
              <w:rPr>
                <w:rFonts w:ascii="Book Antiqua" w:hAnsi="Book Antiqua" w:cs="Book Antiqua"/>
                <w:sz w:val="22"/>
                <w:szCs w:val="22"/>
              </w:rPr>
              <w:t>, Ed. Polirom, Iaşi, 1998.</w:t>
            </w:r>
          </w:p>
          <w:p w:rsidR="0033502A" w:rsidRPr="000E4F44" w:rsidRDefault="0033502A" w:rsidP="00F55F30">
            <w:pPr>
              <w:ind w:left="720"/>
              <w:rPr>
                <w:sz w:val="22"/>
                <w:szCs w:val="22"/>
                <w:lang w:val="ro-RO"/>
              </w:rPr>
            </w:pPr>
          </w:p>
        </w:tc>
      </w:tr>
      <w:tr w:rsidR="0033502A" w:rsidRPr="000E4F44">
        <w:tc>
          <w:tcPr>
            <w:tcW w:w="10173" w:type="dxa"/>
            <w:gridSpan w:val="3"/>
          </w:tcPr>
          <w:p w:rsidR="0033502A" w:rsidRPr="000E4F44" w:rsidRDefault="0033502A" w:rsidP="00E5249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8.2. Seminar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1. Seminar introductiv: Organizarea activităţii de seminar, repartizarea temelor pentru lucrările ce urmează a fi elaborate şi prezentate de studenţi. Prezentarea tematicii și a bibliografiei.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2. Perspective asupra funcțiilor limbajului (funcția comunicativă vs. funcția semnificativă).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3. Distincția sistem / normă.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4. Relația limbaj / poezie ȋn teoria coșeriană.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5.Conceptul de "univers de discurs".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6. Lingvistica textului ca hermeneutică a sensului.</w:t>
            </w:r>
          </w:p>
          <w:p w:rsidR="0033502A" w:rsidRPr="000E4F44" w:rsidRDefault="0033502A" w:rsidP="002050B1">
            <w:pPr>
              <w:rPr>
                <w:sz w:val="22"/>
                <w:szCs w:val="22"/>
              </w:rPr>
            </w:pPr>
            <w:r w:rsidRPr="000E4F44">
              <w:rPr>
                <w:sz w:val="22"/>
                <w:szCs w:val="22"/>
              </w:rPr>
              <w:t>7. Seminar recapitulativ: Discutarea sintetică a materiei parcurse, pe baza întrebărilor studenţilor, în vederea oferirii unor clarificări suplimentare.</w:t>
            </w:r>
          </w:p>
          <w:p w:rsidR="0033502A" w:rsidRPr="000E4F44" w:rsidRDefault="0033502A" w:rsidP="00E52491">
            <w:pPr>
              <w:rPr>
                <w:sz w:val="22"/>
                <w:szCs w:val="22"/>
              </w:rPr>
            </w:pPr>
          </w:p>
        </w:tc>
      </w:tr>
    </w:tbl>
    <w:p w:rsidR="0033502A" w:rsidRPr="000E4F44" w:rsidRDefault="0033502A">
      <w:pPr>
        <w:pStyle w:val="Heading3"/>
        <w:ind w:left="0" w:firstLine="0"/>
        <w:rPr>
          <w:sz w:val="22"/>
          <w:szCs w:val="22"/>
        </w:rPr>
      </w:pPr>
    </w:p>
    <w:p w:rsidR="0033502A" w:rsidRPr="000E4F44" w:rsidRDefault="0033502A">
      <w:pPr>
        <w:rPr>
          <w:b/>
          <w:sz w:val="22"/>
          <w:szCs w:val="22"/>
          <w:lang w:val="ro-RO"/>
        </w:rPr>
      </w:pPr>
      <w:r w:rsidRPr="000E4F44">
        <w:rPr>
          <w:b/>
          <w:sz w:val="22"/>
          <w:szCs w:val="22"/>
          <w:lang w:val="ro-RO"/>
        </w:rPr>
        <w:t>9. Coroborarea conţinuturilor disciplinei cu aşteptările reprezentanţilor comunităţilor epistemice, asociaţilor profesionale şi angajatori reprezentativi din domeniul aferent programului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73"/>
      </w:tblGrid>
      <w:tr w:rsidR="0033502A" w:rsidRPr="000E4F44" w:rsidTr="00F40522">
        <w:tc>
          <w:tcPr>
            <w:tcW w:w="10173" w:type="dxa"/>
          </w:tcPr>
          <w:p w:rsidR="0033502A" w:rsidRPr="000E4F44" w:rsidRDefault="0033502A" w:rsidP="00F55F30">
            <w:pPr>
              <w:jc w:val="both"/>
              <w:rPr>
                <w:b/>
                <w:sz w:val="22"/>
                <w:szCs w:val="22"/>
                <w:lang w:val="ro-RO"/>
              </w:rPr>
            </w:pPr>
            <w:r>
              <w:rPr>
                <w:lang w:val="ro-RO"/>
              </w:rPr>
              <w:t>Lingvistica integrală este considerată pe plan internaţional drept „lingvistica secolului XXI”, astfel, drept o nouă paradimă în cadrul ştiinţelor limbajului, ca ştiinţe ale culturii. Conținuturile disciplinei oferă deschiderea necesară spre acest domeniu actual al lingvisticii.</w:t>
            </w:r>
          </w:p>
          <w:p w:rsidR="0033502A" w:rsidRPr="000E4F44" w:rsidRDefault="0033502A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33502A" w:rsidRDefault="0033502A">
      <w:pPr>
        <w:rPr>
          <w:b/>
          <w:lang w:val="ro-RO"/>
        </w:rPr>
      </w:pPr>
    </w:p>
    <w:p w:rsidR="0033502A" w:rsidRDefault="0033502A">
      <w:pPr>
        <w:rPr>
          <w:b/>
          <w:lang w:val="ro-RO"/>
        </w:rPr>
      </w:pPr>
      <w:r>
        <w:rPr>
          <w:b/>
          <w:lang w:val="ro-RO"/>
        </w:rPr>
        <w:t>10. Evaluare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835"/>
        <w:gridCol w:w="2835"/>
        <w:gridCol w:w="1418"/>
      </w:tblGrid>
      <w:tr w:rsidR="0033502A">
        <w:tc>
          <w:tcPr>
            <w:tcW w:w="2977" w:type="dxa"/>
          </w:tcPr>
          <w:p w:rsidR="0033502A" w:rsidRDefault="003350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Tip activitate</w:t>
            </w:r>
          </w:p>
        </w:tc>
        <w:tc>
          <w:tcPr>
            <w:tcW w:w="2835" w:type="dxa"/>
          </w:tcPr>
          <w:p w:rsidR="0033502A" w:rsidRDefault="003350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="0033502A" w:rsidRDefault="003350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10.2 Metode de evaluare</w:t>
            </w:r>
          </w:p>
        </w:tc>
        <w:tc>
          <w:tcPr>
            <w:tcW w:w="1418" w:type="dxa"/>
          </w:tcPr>
          <w:p w:rsidR="0033502A" w:rsidRDefault="003350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10.3 Pondere din nota finală</w:t>
            </w:r>
          </w:p>
        </w:tc>
      </w:tr>
      <w:tr w:rsidR="0033502A">
        <w:trPr>
          <w:cantSplit/>
        </w:trPr>
        <w:tc>
          <w:tcPr>
            <w:tcW w:w="2977" w:type="dxa"/>
            <w:vMerge w:val="restart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10.4 Curs</w:t>
            </w:r>
          </w:p>
        </w:tc>
        <w:tc>
          <w:tcPr>
            <w:tcW w:w="2835" w:type="dxa"/>
          </w:tcPr>
          <w:p w:rsidR="0033502A" w:rsidRDefault="0033502A">
            <w:pP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</w:pP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Capacitatea de a aplica într-o manieră</w:t>
            </w:r>
            <w: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 xml:space="preserve"> corectă conceptele</w:t>
            </w: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 xml:space="preserve"> dobândit</w:t>
            </w:r>
            <w: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e</w:t>
            </w: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.</w:t>
            </w:r>
          </w:p>
          <w:p w:rsidR="0033502A" w:rsidRDefault="0033502A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>Capacitatea de analiză și interpretare, din perspectiva viziunii teoretice studiate, a oricărui fenomen de manifestare a activității lingvistice</w:t>
            </w:r>
          </w:p>
        </w:tc>
        <w:tc>
          <w:tcPr>
            <w:tcW w:w="2835" w:type="dxa"/>
          </w:tcPr>
          <w:p w:rsidR="0033502A" w:rsidRDefault="0033502A" w:rsidP="00F55F30">
            <w:pPr>
              <w:numPr>
                <w:ilvl w:val="0"/>
                <w:numId w:val="15"/>
              </w:numPr>
              <w:rPr>
                <w:lang w:val="ro-RO"/>
              </w:rPr>
            </w:pPr>
            <w:r>
              <w:rPr>
                <w:lang w:val="ro-RO"/>
              </w:rPr>
              <w:t>Examen scris</w:t>
            </w:r>
          </w:p>
          <w:p w:rsidR="0033502A" w:rsidRDefault="0033502A" w:rsidP="00F55F30">
            <w:pPr>
              <w:numPr>
                <w:ilvl w:val="0"/>
                <w:numId w:val="15"/>
              </w:numPr>
              <w:rPr>
                <w:lang w:val="ro-RO"/>
              </w:rPr>
            </w:pPr>
            <w:r>
              <w:rPr>
                <w:lang w:val="ro-RO"/>
              </w:rPr>
              <w:t>Elaborarea unei lucrări de cercetare pe o temă aleasă de student</w:t>
            </w:r>
          </w:p>
        </w:tc>
        <w:tc>
          <w:tcPr>
            <w:tcW w:w="1418" w:type="dxa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50%</w:t>
            </w:r>
          </w:p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50%</w:t>
            </w:r>
          </w:p>
          <w:p w:rsidR="0033502A" w:rsidRDefault="0033502A">
            <w:pPr>
              <w:rPr>
                <w:lang w:val="ro-RO"/>
              </w:rPr>
            </w:pPr>
          </w:p>
          <w:p w:rsidR="0033502A" w:rsidRDefault="0033502A">
            <w:pPr>
              <w:rPr>
                <w:lang w:val="ro-RO"/>
              </w:rPr>
            </w:pPr>
          </w:p>
          <w:p w:rsidR="0033502A" w:rsidRDefault="0033502A">
            <w:pPr>
              <w:rPr>
                <w:lang w:val="ro-RO"/>
              </w:rPr>
            </w:pPr>
          </w:p>
          <w:p w:rsidR="0033502A" w:rsidRDefault="0033502A">
            <w:pPr>
              <w:rPr>
                <w:lang w:val="ro-RO"/>
              </w:rPr>
            </w:pPr>
          </w:p>
          <w:p w:rsidR="0033502A" w:rsidRDefault="0033502A">
            <w:pPr>
              <w:rPr>
                <w:lang w:val="ro-RO"/>
              </w:rPr>
            </w:pPr>
          </w:p>
          <w:p w:rsidR="0033502A" w:rsidRDefault="0033502A" w:rsidP="00F55F30">
            <w:pPr>
              <w:rPr>
                <w:lang w:val="ro-RO"/>
              </w:rPr>
            </w:pPr>
          </w:p>
        </w:tc>
      </w:tr>
      <w:tr w:rsidR="0033502A">
        <w:trPr>
          <w:cantSplit/>
        </w:trPr>
        <w:tc>
          <w:tcPr>
            <w:tcW w:w="2977" w:type="dxa"/>
            <w:vMerge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1418" w:type="dxa"/>
          </w:tcPr>
          <w:p w:rsidR="0033502A" w:rsidRDefault="0033502A">
            <w:pPr>
              <w:rPr>
                <w:lang w:val="ro-RO"/>
              </w:rPr>
            </w:pPr>
          </w:p>
        </w:tc>
      </w:tr>
      <w:tr w:rsidR="0033502A">
        <w:trPr>
          <w:cantSplit/>
        </w:trPr>
        <w:tc>
          <w:tcPr>
            <w:tcW w:w="2977" w:type="dxa"/>
            <w:vMerge w:val="restart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10.5 Seminar/ laborator/ proiect</w:t>
            </w:r>
          </w:p>
        </w:tc>
        <w:tc>
          <w:tcPr>
            <w:tcW w:w="2835" w:type="dxa"/>
          </w:tcPr>
          <w:p w:rsidR="0033502A" w:rsidRDefault="0033502A">
            <w:pPr>
              <w:jc w:val="both"/>
              <w:rPr>
                <w:lang w:val="ro-RO"/>
              </w:rPr>
            </w:pP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Capacitatea de a aplica într-o manieră</w:t>
            </w:r>
            <w: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 xml:space="preserve"> corectă conceptele</w:t>
            </w: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 xml:space="preserve"> dobândit</w:t>
            </w:r>
            <w:r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e</w:t>
            </w:r>
            <w:r w:rsidRPr="0021038B">
              <w:rPr>
                <w:rFonts w:eastAsia="TimesNewRoman,Italic"/>
                <w:bCs/>
                <w:iCs/>
                <w:sz w:val="21"/>
                <w:szCs w:val="21"/>
                <w:lang w:val="ro-RO"/>
              </w:rPr>
              <w:t>.</w:t>
            </w:r>
          </w:p>
        </w:tc>
        <w:tc>
          <w:tcPr>
            <w:tcW w:w="2835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1418" w:type="dxa"/>
          </w:tcPr>
          <w:p w:rsidR="0033502A" w:rsidRDefault="0033502A">
            <w:pPr>
              <w:rPr>
                <w:lang w:val="ro-RO"/>
              </w:rPr>
            </w:pPr>
          </w:p>
        </w:tc>
      </w:tr>
      <w:tr w:rsidR="0033502A">
        <w:trPr>
          <w:cantSplit/>
        </w:trPr>
        <w:tc>
          <w:tcPr>
            <w:tcW w:w="2977" w:type="dxa"/>
            <w:vMerge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2835" w:type="dxa"/>
          </w:tcPr>
          <w:p w:rsidR="0033502A" w:rsidRDefault="0033502A">
            <w:pPr>
              <w:rPr>
                <w:lang w:val="ro-RO"/>
              </w:rPr>
            </w:pPr>
          </w:p>
        </w:tc>
        <w:tc>
          <w:tcPr>
            <w:tcW w:w="1418" w:type="dxa"/>
          </w:tcPr>
          <w:p w:rsidR="0033502A" w:rsidRDefault="0033502A">
            <w:pPr>
              <w:rPr>
                <w:lang w:val="ro-RO"/>
              </w:rPr>
            </w:pPr>
          </w:p>
        </w:tc>
      </w:tr>
      <w:tr w:rsidR="0033502A">
        <w:tc>
          <w:tcPr>
            <w:tcW w:w="10065" w:type="dxa"/>
            <w:gridSpan w:val="4"/>
          </w:tcPr>
          <w:p w:rsidR="0033502A" w:rsidRDefault="0033502A">
            <w:pPr>
              <w:rPr>
                <w:lang w:val="ro-RO"/>
              </w:rPr>
            </w:pPr>
            <w:r>
              <w:rPr>
                <w:lang w:val="ro-RO"/>
              </w:rPr>
              <w:t>10.6 Standard minim de performanţă</w:t>
            </w:r>
          </w:p>
        </w:tc>
      </w:tr>
      <w:tr w:rsidR="0033502A">
        <w:tc>
          <w:tcPr>
            <w:tcW w:w="10065" w:type="dxa"/>
            <w:gridSpan w:val="4"/>
          </w:tcPr>
          <w:p w:rsidR="0033502A" w:rsidRDefault="0033502A" w:rsidP="00F55F30">
            <w:pPr>
              <w:numPr>
                <w:ilvl w:val="0"/>
                <w:numId w:val="3"/>
              </w:numPr>
              <w:rPr>
                <w:lang w:val="ro-RO"/>
              </w:rPr>
            </w:pPr>
          </w:p>
        </w:tc>
      </w:tr>
    </w:tbl>
    <w:p w:rsidR="0033502A" w:rsidRDefault="0033502A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33502A" w:rsidRPr="00EC1579" w:rsidRDefault="0033502A">
      <w:pPr>
        <w:rPr>
          <w:sz w:val="16"/>
          <w:szCs w:val="16"/>
          <w:lang w:val="ro-RO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6"/>
        <w:gridCol w:w="3877"/>
        <w:gridCol w:w="4820"/>
      </w:tblGrid>
      <w:tr w:rsidR="0033502A">
        <w:tc>
          <w:tcPr>
            <w:tcW w:w="1476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completării</w:t>
            </w:r>
          </w:p>
        </w:tc>
        <w:tc>
          <w:tcPr>
            <w:tcW w:w="3877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curs</w:t>
            </w:r>
          </w:p>
          <w:p w:rsidR="0033502A" w:rsidRPr="00F579E6" w:rsidRDefault="0033502A" w:rsidP="00EC1579">
            <w:pPr>
              <w:jc w:val="center"/>
              <w:rPr>
                <w:i/>
                <w:lang w:val="ro-RO"/>
              </w:rPr>
            </w:pPr>
          </w:p>
        </w:tc>
        <w:tc>
          <w:tcPr>
            <w:tcW w:w="4820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titularului de seminar</w:t>
            </w:r>
          </w:p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</w:tc>
      </w:tr>
      <w:tr w:rsidR="0033502A">
        <w:tc>
          <w:tcPr>
            <w:tcW w:w="1476" w:type="dxa"/>
          </w:tcPr>
          <w:p w:rsidR="0033502A" w:rsidRDefault="0033502A" w:rsidP="00F55F3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14.03.20117</w:t>
            </w:r>
          </w:p>
        </w:tc>
        <w:tc>
          <w:tcPr>
            <w:tcW w:w="3877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820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33502A" w:rsidRPr="00EC1579" w:rsidRDefault="0033502A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2"/>
        <w:gridCol w:w="4128"/>
      </w:tblGrid>
      <w:tr w:rsidR="0033502A">
        <w:tc>
          <w:tcPr>
            <w:tcW w:w="3062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în departament</w:t>
            </w:r>
          </w:p>
        </w:tc>
        <w:tc>
          <w:tcPr>
            <w:tcW w:w="4128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Directorului de Departament</w:t>
            </w:r>
          </w:p>
        </w:tc>
      </w:tr>
      <w:tr w:rsidR="0033502A">
        <w:tc>
          <w:tcPr>
            <w:tcW w:w="3062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128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</w:p>
        </w:tc>
      </w:tr>
    </w:tbl>
    <w:p w:rsidR="0033502A" w:rsidRDefault="0033502A" w:rsidP="00EC1579">
      <w:pPr>
        <w:rPr>
          <w:b/>
          <w:sz w:val="16"/>
          <w:szCs w:val="16"/>
          <w:lang w:val="ro-RO"/>
        </w:rPr>
      </w:pPr>
    </w:p>
    <w:p w:rsidR="0033502A" w:rsidRPr="00EC1579" w:rsidRDefault="0033502A" w:rsidP="00EC1579">
      <w:pPr>
        <w:rPr>
          <w:b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3"/>
        <w:gridCol w:w="3699"/>
        <w:gridCol w:w="3699"/>
      </w:tblGrid>
      <w:tr w:rsidR="0033502A">
        <w:trPr>
          <w:trHeight w:val="277"/>
        </w:trPr>
        <w:tc>
          <w:tcPr>
            <w:tcW w:w="2623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Data avizării la  Decanat</w:t>
            </w:r>
          </w:p>
        </w:tc>
        <w:tc>
          <w:tcPr>
            <w:tcW w:w="3699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Semnătura Prodecanului responsabil</w:t>
            </w:r>
          </w:p>
        </w:tc>
        <w:tc>
          <w:tcPr>
            <w:tcW w:w="3699" w:type="dxa"/>
          </w:tcPr>
          <w:p w:rsidR="0033502A" w:rsidRDefault="0033502A" w:rsidP="00EC15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Ştampila facultăţii</w:t>
            </w:r>
          </w:p>
        </w:tc>
      </w:tr>
      <w:tr w:rsidR="0033502A">
        <w:trPr>
          <w:trHeight w:val="862"/>
        </w:trPr>
        <w:tc>
          <w:tcPr>
            <w:tcW w:w="2623" w:type="dxa"/>
          </w:tcPr>
          <w:p w:rsidR="0033502A" w:rsidRDefault="0033502A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33502A" w:rsidRDefault="0033502A" w:rsidP="00EC1579">
            <w:pPr>
              <w:rPr>
                <w:lang w:val="ro-RO"/>
              </w:rPr>
            </w:pPr>
          </w:p>
          <w:p w:rsidR="0033502A" w:rsidRDefault="0033502A" w:rsidP="00EC1579">
            <w:pPr>
              <w:rPr>
                <w:lang w:val="ro-RO"/>
              </w:rPr>
            </w:pPr>
          </w:p>
          <w:p w:rsidR="0033502A" w:rsidRDefault="0033502A" w:rsidP="00EC1579">
            <w:pPr>
              <w:rPr>
                <w:lang w:val="ro-RO"/>
              </w:rPr>
            </w:pPr>
          </w:p>
          <w:p w:rsidR="0033502A" w:rsidRDefault="0033502A" w:rsidP="00EC1579">
            <w:pPr>
              <w:rPr>
                <w:lang w:val="ro-RO"/>
              </w:rPr>
            </w:pPr>
          </w:p>
          <w:p w:rsidR="0033502A" w:rsidRDefault="0033502A" w:rsidP="00EC1579">
            <w:pPr>
              <w:rPr>
                <w:lang w:val="ro-RO"/>
              </w:rPr>
            </w:pPr>
          </w:p>
        </w:tc>
        <w:tc>
          <w:tcPr>
            <w:tcW w:w="3699" w:type="dxa"/>
          </w:tcPr>
          <w:p w:rsidR="0033502A" w:rsidRDefault="0033502A" w:rsidP="00EC1579">
            <w:pPr>
              <w:rPr>
                <w:lang w:val="ro-RO"/>
              </w:rPr>
            </w:pPr>
          </w:p>
        </w:tc>
      </w:tr>
    </w:tbl>
    <w:p w:rsidR="0033502A" w:rsidRDefault="0033502A" w:rsidP="00EC1579">
      <w:pPr>
        <w:spacing w:before="120"/>
        <w:rPr>
          <w:vertAlign w:val="superscript"/>
          <w:lang w:val="ro-RO"/>
        </w:rPr>
      </w:pPr>
    </w:p>
    <w:sectPr w:rsidR="0033502A" w:rsidSect="001B6D06">
      <w:headerReference w:type="even" r:id="rId7"/>
      <w:footerReference w:type="even" r:id="rId8"/>
      <w:footerReference w:type="default" r:id="rId9"/>
      <w:pgSz w:w="11906" w:h="16838" w:code="9"/>
      <w:pgMar w:top="851" w:right="851" w:bottom="567" w:left="1134" w:header="567" w:footer="28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02A" w:rsidRDefault="0033502A">
      <w:r>
        <w:separator/>
      </w:r>
    </w:p>
  </w:endnote>
  <w:endnote w:type="continuationSeparator" w:id="0">
    <w:p w:rsidR="0033502A" w:rsidRDefault="00335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2A" w:rsidRDefault="003350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502A" w:rsidRDefault="0033502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2A" w:rsidRDefault="003350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3502A" w:rsidRDefault="0033502A">
    <w:pPr>
      <w:pStyle w:val="Footer"/>
      <w:ind w:right="360"/>
    </w:pPr>
    <w:r>
      <w:t>F03.1-PS7.2-01/ed.2, rev.5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02A" w:rsidRDefault="0033502A">
      <w:r>
        <w:separator/>
      </w:r>
    </w:p>
  </w:footnote>
  <w:footnote w:type="continuationSeparator" w:id="0">
    <w:p w:rsidR="0033502A" w:rsidRDefault="003350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2A" w:rsidRDefault="0033502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502A" w:rsidRDefault="0033502A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29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8B57D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5F75B1"/>
    <w:multiLevelType w:val="hybridMultilevel"/>
    <w:tmpl w:val="A002E6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053A5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1E01AC"/>
    <w:multiLevelType w:val="hybridMultilevel"/>
    <w:tmpl w:val="B23AF8BA"/>
    <w:lvl w:ilvl="0" w:tplc="9476EA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D14D9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325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86C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A69B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BA55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2A1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06C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548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A652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7">
    <w:nsid w:val="341704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49B4B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EDA40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F094B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10A3E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55DE65B2"/>
    <w:multiLevelType w:val="singleLevel"/>
    <w:tmpl w:val="AEB26872"/>
    <w:lvl w:ilvl="0">
      <w:start w:val="2"/>
      <w:numFmt w:val="upperRoman"/>
      <w:pStyle w:val="Heading1"/>
      <w:lvlText w:val="%1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</w:abstractNum>
  <w:abstractNum w:abstractNumId="13">
    <w:nsid w:val="58A32026"/>
    <w:multiLevelType w:val="hybridMultilevel"/>
    <w:tmpl w:val="230E36A4"/>
    <w:lvl w:ilvl="0" w:tplc="8B861E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C82A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EE3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2F4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846C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44C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2E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7AE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28FB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C209C5"/>
    <w:multiLevelType w:val="multilevel"/>
    <w:tmpl w:val="EC52A2D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62B51C6"/>
    <w:multiLevelType w:val="multilevel"/>
    <w:tmpl w:val="B8D8D8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E075C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46506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4A62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5B33272"/>
    <w:multiLevelType w:val="hybridMultilevel"/>
    <w:tmpl w:val="066CCDF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CF4411"/>
    <w:multiLevelType w:val="multilevel"/>
    <w:tmpl w:val="438EF2B8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4"/>
  </w:num>
  <w:num w:numId="5">
    <w:abstractNumId w:val="17"/>
  </w:num>
  <w:num w:numId="6">
    <w:abstractNumId w:val="7"/>
  </w:num>
  <w:num w:numId="7">
    <w:abstractNumId w:val="18"/>
  </w:num>
  <w:num w:numId="8">
    <w:abstractNumId w:val="15"/>
  </w:num>
  <w:num w:numId="9">
    <w:abstractNumId w:val="8"/>
  </w:num>
  <w:num w:numId="10">
    <w:abstractNumId w:val="5"/>
  </w:num>
  <w:num w:numId="11">
    <w:abstractNumId w:val="16"/>
  </w:num>
  <w:num w:numId="12">
    <w:abstractNumId w:val="11"/>
  </w:num>
  <w:num w:numId="13">
    <w:abstractNumId w:val="20"/>
  </w:num>
  <w:num w:numId="14">
    <w:abstractNumId w:val="3"/>
  </w:num>
  <w:num w:numId="15">
    <w:abstractNumId w:val="10"/>
  </w:num>
  <w:num w:numId="16">
    <w:abstractNumId w:val="9"/>
  </w:num>
  <w:num w:numId="17">
    <w:abstractNumId w:val="0"/>
  </w:num>
  <w:num w:numId="18">
    <w:abstractNumId w:val="1"/>
  </w:num>
  <w:num w:numId="19">
    <w:abstractNumId w:val="14"/>
  </w:num>
  <w:num w:numId="20">
    <w:abstractNumId w:val="2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579"/>
    <w:rsid w:val="000303CE"/>
    <w:rsid w:val="00044411"/>
    <w:rsid w:val="000A23CC"/>
    <w:rsid w:val="000D3746"/>
    <w:rsid w:val="000E4F44"/>
    <w:rsid w:val="000F21ED"/>
    <w:rsid w:val="000F6568"/>
    <w:rsid w:val="001136DD"/>
    <w:rsid w:val="00170AE4"/>
    <w:rsid w:val="00182C4D"/>
    <w:rsid w:val="001A3EC2"/>
    <w:rsid w:val="001B6D06"/>
    <w:rsid w:val="002050B1"/>
    <w:rsid w:val="0021038B"/>
    <w:rsid w:val="0026417C"/>
    <w:rsid w:val="00270A60"/>
    <w:rsid w:val="00273CEE"/>
    <w:rsid w:val="0028337F"/>
    <w:rsid w:val="002C0F63"/>
    <w:rsid w:val="0033502A"/>
    <w:rsid w:val="00374EE9"/>
    <w:rsid w:val="00392EBC"/>
    <w:rsid w:val="00401092"/>
    <w:rsid w:val="00424A8B"/>
    <w:rsid w:val="0047149B"/>
    <w:rsid w:val="004F6106"/>
    <w:rsid w:val="00544C5D"/>
    <w:rsid w:val="0057494E"/>
    <w:rsid w:val="006609E6"/>
    <w:rsid w:val="006A2149"/>
    <w:rsid w:val="006F583B"/>
    <w:rsid w:val="006F623B"/>
    <w:rsid w:val="00757970"/>
    <w:rsid w:val="00774BF5"/>
    <w:rsid w:val="00845D46"/>
    <w:rsid w:val="00860381"/>
    <w:rsid w:val="008B6672"/>
    <w:rsid w:val="00952351"/>
    <w:rsid w:val="009A4698"/>
    <w:rsid w:val="009E56CA"/>
    <w:rsid w:val="00AA721E"/>
    <w:rsid w:val="00AF72B9"/>
    <w:rsid w:val="00B52393"/>
    <w:rsid w:val="00C54684"/>
    <w:rsid w:val="00DF25D3"/>
    <w:rsid w:val="00E20645"/>
    <w:rsid w:val="00E52491"/>
    <w:rsid w:val="00E62E7C"/>
    <w:rsid w:val="00EA4960"/>
    <w:rsid w:val="00EB0AE5"/>
    <w:rsid w:val="00EC1579"/>
    <w:rsid w:val="00F17556"/>
    <w:rsid w:val="00F40522"/>
    <w:rsid w:val="00F50CA2"/>
    <w:rsid w:val="00F55F30"/>
    <w:rsid w:val="00F579E6"/>
    <w:rsid w:val="00F83445"/>
    <w:rsid w:val="00FA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A60"/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0A60"/>
    <w:pPr>
      <w:keepNext/>
      <w:numPr>
        <w:numId w:val="1"/>
      </w:numPr>
      <w:ind w:right="-625"/>
      <w:jc w:val="both"/>
      <w:outlineLvl w:val="0"/>
    </w:pPr>
    <w:rPr>
      <w:b/>
      <w:sz w:val="24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0A60"/>
    <w:pPr>
      <w:keepNext/>
      <w:numPr>
        <w:numId w:val="2"/>
      </w:numPr>
      <w:outlineLvl w:val="1"/>
    </w:pPr>
    <w:rPr>
      <w:b/>
      <w:sz w:val="24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0A60"/>
    <w:pPr>
      <w:keepNext/>
      <w:ind w:left="2160" w:firstLine="720"/>
      <w:outlineLvl w:val="2"/>
    </w:pPr>
    <w:rPr>
      <w:b/>
      <w:sz w:val="24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0A60"/>
    <w:pPr>
      <w:keepNext/>
      <w:ind w:left="720" w:firstLine="720"/>
      <w:outlineLvl w:val="3"/>
    </w:pPr>
    <w:rPr>
      <w:b/>
      <w:sz w:val="24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0A60"/>
    <w:pPr>
      <w:keepNext/>
      <w:spacing w:before="120" w:line="360" w:lineRule="auto"/>
      <w:outlineLvl w:val="4"/>
    </w:pPr>
    <w:rPr>
      <w:b/>
      <w:sz w:val="24"/>
      <w:lang w:val="ro-R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0A60"/>
    <w:pPr>
      <w:keepNext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0A60"/>
    <w:pPr>
      <w:keepNext/>
      <w:outlineLvl w:val="6"/>
    </w:pPr>
    <w:rPr>
      <w:b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0A60"/>
    <w:pPr>
      <w:keepNext/>
      <w:ind w:left="1276" w:hanging="283"/>
      <w:outlineLvl w:val="8"/>
    </w:pPr>
    <w:rPr>
      <w:b/>
      <w:sz w:val="24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39F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039F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039F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039F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039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039F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039F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039F"/>
    <w:rPr>
      <w:rFonts w:asciiTheme="majorHAnsi" w:eastAsiaTheme="majorEastAsia" w:hAnsiTheme="majorHAnsi" w:cstheme="majorBidi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270A60"/>
    <w:pPr>
      <w:ind w:left="1985" w:hanging="567"/>
    </w:pPr>
    <w:rPr>
      <w:sz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039F"/>
    <w:rPr>
      <w:sz w:val="20"/>
      <w:szCs w:val="20"/>
      <w:lang w:eastAsia="zh-CN"/>
    </w:rPr>
  </w:style>
  <w:style w:type="paragraph" w:styleId="BodyText2">
    <w:name w:val="Body Text 2"/>
    <w:basedOn w:val="Normal"/>
    <w:link w:val="BodyText2Char"/>
    <w:uiPriority w:val="99"/>
    <w:rsid w:val="00270A60"/>
    <w:pPr>
      <w:ind w:right="-766"/>
      <w:jc w:val="both"/>
    </w:pPr>
    <w:rPr>
      <w:sz w:val="24"/>
      <w:lang w:val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039F"/>
    <w:rPr>
      <w:sz w:val="20"/>
      <w:szCs w:val="20"/>
      <w:lang w:eastAsia="zh-CN"/>
    </w:rPr>
  </w:style>
  <w:style w:type="paragraph" w:styleId="BodyTextIndent3">
    <w:name w:val="Body Text Indent 3"/>
    <w:basedOn w:val="Normal"/>
    <w:link w:val="BodyTextIndent3Char"/>
    <w:uiPriority w:val="99"/>
    <w:rsid w:val="00270A60"/>
    <w:pPr>
      <w:ind w:right="-766" w:firstLine="567"/>
      <w:jc w:val="both"/>
    </w:pPr>
    <w:rPr>
      <w:sz w:val="24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039F"/>
    <w:rPr>
      <w:sz w:val="16"/>
      <w:szCs w:val="16"/>
      <w:lang w:eastAsia="zh-CN"/>
    </w:rPr>
  </w:style>
  <w:style w:type="paragraph" w:styleId="BodyTextIndent2">
    <w:name w:val="Body Text Indent 2"/>
    <w:basedOn w:val="Normal"/>
    <w:link w:val="BodyTextIndent2Char"/>
    <w:uiPriority w:val="99"/>
    <w:rsid w:val="00270A60"/>
    <w:pPr>
      <w:ind w:left="1418" w:hanging="851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039F"/>
    <w:rPr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rsid w:val="00270A60"/>
    <w:pPr>
      <w:ind w:right="-810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039F"/>
    <w:rPr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270A6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0A60"/>
    <w:pPr>
      <w:tabs>
        <w:tab w:val="center" w:pos="4153"/>
        <w:tab w:val="right" w:pos="8306"/>
      </w:tabs>
    </w:pPr>
    <w:rPr>
      <w:lang w:val="en-A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8039F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270A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72B9"/>
    <w:rPr>
      <w:rFonts w:cs="Times New Roman"/>
      <w:lang w:val="en-US" w:eastAsia="zh-CN"/>
    </w:rPr>
  </w:style>
  <w:style w:type="paragraph" w:styleId="BodyText3">
    <w:name w:val="Body Text 3"/>
    <w:basedOn w:val="Normal"/>
    <w:link w:val="BodyText3Char"/>
    <w:uiPriority w:val="99"/>
    <w:rsid w:val="00270A60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AF72B9"/>
    <w:rPr>
      <w:rFonts w:cs="Times New Roman"/>
      <w:lang w:val="en-US" w:eastAsia="zh-CN"/>
    </w:rPr>
  </w:style>
  <w:style w:type="paragraph" w:customStyle="1" w:styleId="Default">
    <w:name w:val="Default"/>
    <w:uiPriority w:val="99"/>
    <w:rsid w:val="00AF72B9"/>
    <w:pPr>
      <w:widowControl w:val="0"/>
    </w:pPr>
    <w:rPr>
      <w:rFonts w:ascii="Times" w:eastAsia="MS Mincho" w:hAnsi="Times"/>
      <w:color w:val="000000"/>
      <w:sz w:val="24"/>
      <w:szCs w:val="20"/>
      <w:lang w:val="ro-RO"/>
    </w:rPr>
  </w:style>
  <w:style w:type="paragraph" w:styleId="ListParagraph">
    <w:name w:val="List Paragraph"/>
    <w:basedOn w:val="Normal"/>
    <w:uiPriority w:val="99"/>
    <w:qFormat/>
    <w:rsid w:val="006F583B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1291</Words>
  <Characters>7360</Characters>
  <Application>Microsoft Office Outlook</Application>
  <DocSecurity>0</DocSecurity>
  <Lines>0</Lines>
  <Paragraphs>0</Paragraphs>
  <ScaleCrop>false</ScaleCrop>
  <Company>NON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</dc:title>
  <dc:subject/>
  <dc:creator>MARIA POPESCU</dc:creator>
  <cp:keywords/>
  <dc:description/>
  <cp:lastModifiedBy>edy</cp:lastModifiedBy>
  <cp:revision>3</cp:revision>
  <cp:lastPrinted>2017-03-09T10:39:00Z</cp:lastPrinted>
  <dcterms:created xsi:type="dcterms:W3CDTF">2017-03-16T15:41:00Z</dcterms:created>
  <dcterms:modified xsi:type="dcterms:W3CDTF">2017-04-02T16:07:00Z</dcterms:modified>
</cp:coreProperties>
</file>