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437" w:rsidRPr="00EC1579" w:rsidRDefault="00182437" w:rsidP="00EC1579">
      <w:pPr>
        <w:pStyle w:val="Heading2"/>
        <w:numPr>
          <w:ilvl w:val="0"/>
          <w:numId w:val="0"/>
        </w:numPr>
        <w:spacing w:after="120"/>
        <w:ind w:firstLine="567"/>
        <w:jc w:val="center"/>
        <w:rPr>
          <w:sz w:val="20"/>
        </w:rPr>
      </w:pPr>
      <w:r>
        <w:t>FIŞA DISCIPLINEI</w:t>
      </w:r>
    </w:p>
    <w:p w:rsidR="00182437" w:rsidRDefault="00182437">
      <w:pPr>
        <w:pStyle w:val="BodyText2"/>
        <w:rPr>
          <w:b/>
          <w:sz w:val="20"/>
        </w:rPr>
      </w:pPr>
      <w:r>
        <w:rPr>
          <w:b/>
          <w:sz w:val="20"/>
        </w:rPr>
        <w:t>1. Date despre program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6804"/>
      </w:tblGrid>
      <w:tr w:rsidR="00182437">
        <w:trPr>
          <w:trHeight w:val="98"/>
        </w:trPr>
        <w:tc>
          <w:tcPr>
            <w:tcW w:w="3402" w:type="dxa"/>
          </w:tcPr>
          <w:p w:rsidR="00182437" w:rsidRDefault="00182437">
            <w:pPr>
              <w:pStyle w:val="Heading1"/>
              <w:numPr>
                <w:ilvl w:val="0"/>
                <w:numId w:val="0"/>
              </w:numPr>
              <w:ind w:left="34"/>
              <w:rPr>
                <w:b w:val="0"/>
                <w:sz w:val="20"/>
                <w:lang w:val="ro-RO"/>
              </w:rPr>
            </w:pPr>
            <w:r>
              <w:rPr>
                <w:b w:val="0"/>
                <w:sz w:val="20"/>
                <w:lang w:val="ro-RO"/>
              </w:rPr>
              <w:t>1.1 Instituţia de învăţământ superior</w:t>
            </w:r>
          </w:p>
        </w:tc>
        <w:tc>
          <w:tcPr>
            <w:tcW w:w="6804" w:type="dxa"/>
          </w:tcPr>
          <w:p w:rsidR="00182437" w:rsidRDefault="00182437">
            <w:pPr>
              <w:pStyle w:val="Heading1"/>
              <w:numPr>
                <w:ilvl w:val="0"/>
                <w:numId w:val="0"/>
              </w:numPr>
              <w:ind w:left="176"/>
              <w:jc w:val="left"/>
              <w:rPr>
                <w:b w:val="0"/>
                <w:sz w:val="20"/>
                <w:lang w:val="ro-RO"/>
              </w:rPr>
            </w:pPr>
            <w:r>
              <w:rPr>
                <w:b w:val="0"/>
                <w:sz w:val="20"/>
                <w:lang w:val="ro-RO"/>
              </w:rPr>
              <w:t>Universitatea “Babeş-Bolyai”</w:t>
            </w:r>
          </w:p>
        </w:tc>
      </w:tr>
      <w:tr w:rsidR="00182437">
        <w:tc>
          <w:tcPr>
            <w:tcW w:w="3402" w:type="dxa"/>
          </w:tcPr>
          <w:p w:rsidR="00182437" w:rsidRDefault="00182437">
            <w:pPr>
              <w:pStyle w:val="Heading5"/>
              <w:spacing w:before="0" w:line="240" w:lineRule="auto"/>
              <w:ind w:left="34"/>
              <w:rPr>
                <w:b w:val="0"/>
                <w:sz w:val="20"/>
              </w:rPr>
            </w:pPr>
            <w:r>
              <w:rPr>
                <w:b w:val="0"/>
                <w:sz w:val="20"/>
              </w:rPr>
              <w:t>1.2 Facultatea</w:t>
            </w:r>
          </w:p>
        </w:tc>
        <w:tc>
          <w:tcPr>
            <w:tcW w:w="6804" w:type="dxa"/>
          </w:tcPr>
          <w:p w:rsidR="00182437" w:rsidRDefault="00182437">
            <w:pPr>
              <w:pStyle w:val="Heading1"/>
              <w:numPr>
                <w:ilvl w:val="0"/>
                <w:numId w:val="0"/>
              </w:numPr>
              <w:ind w:left="176"/>
              <w:jc w:val="left"/>
              <w:rPr>
                <w:b w:val="0"/>
                <w:sz w:val="20"/>
                <w:lang w:val="ro-RO"/>
              </w:rPr>
            </w:pPr>
            <w:r>
              <w:rPr>
                <w:b w:val="0"/>
                <w:sz w:val="20"/>
                <w:lang w:val="ro-RO"/>
              </w:rPr>
              <w:t>Litere</w:t>
            </w:r>
          </w:p>
        </w:tc>
      </w:tr>
      <w:tr w:rsidR="00182437">
        <w:tc>
          <w:tcPr>
            <w:tcW w:w="3402" w:type="dxa"/>
          </w:tcPr>
          <w:p w:rsidR="00182437" w:rsidRDefault="00182437">
            <w:pPr>
              <w:pStyle w:val="Heading1"/>
              <w:numPr>
                <w:ilvl w:val="0"/>
                <w:numId w:val="0"/>
              </w:numPr>
              <w:ind w:left="34"/>
              <w:rPr>
                <w:b w:val="0"/>
                <w:sz w:val="20"/>
                <w:lang w:val="ro-RO"/>
              </w:rPr>
            </w:pPr>
            <w:r>
              <w:rPr>
                <w:b w:val="0"/>
                <w:sz w:val="20"/>
              </w:rPr>
              <w:t xml:space="preserve">1.3 </w:t>
            </w:r>
            <w:r>
              <w:rPr>
                <w:b w:val="0"/>
                <w:sz w:val="20"/>
                <w:lang w:val="ro-RO"/>
              </w:rPr>
              <w:t>Departamentul</w:t>
            </w:r>
          </w:p>
        </w:tc>
        <w:tc>
          <w:tcPr>
            <w:tcW w:w="6804" w:type="dxa"/>
          </w:tcPr>
          <w:p w:rsidR="00182437" w:rsidRDefault="00182437">
            <w:pPr>
              <w:pStyle w:val="Heading1"/>
              <w:numPr>
                <w:ilvl w:val="0"/>
                <w:numId w:val="0"/>
              </w:numPr>
              <w:ind w:left="176"/>
              <w:jc w:val="left"/>
              <w:rPr>
                <w:b w:val="0"/>
                <w:sz w:val="20"/>
                <w:lang w:val="ro-RO"/>
              </w:rPr>
            </w:pPr>
            <w:r>
              <w:rPr>
                <w:b w:val="0"/>
                <w:sz w:val="20"/>
                <w:lang w:val="ro-RO"/>
              </w:rPr>
              <w:t>Limba şi literatura engleză</w:t>
            </w:r>
          </w:p>
        </w:tc>
      </w:tr>
      <w:tr w:rsidR="00182437">
        <w:tc>
          <w:tcPr>
            <w:tcW w:w="3402" w:type="dxa"/>
          </w:tcPr>
          <w:p w:rsidR="00182437" w:rsidRDefault="00182437">
            <w:pPr>
              <w:ind w:left="34"/>
              <w:rPr>
                <w:lang w:val="ro-RO"/>
              </w:rPr>
            </w:pPr>
            <w:r>
              <w:t>1.4</w:t>
            </w:r>
            <w:r>
              <w:rPr>
                <w:b/>
              </w:rPr>
              <w:t xml:space="preserve"> </w:t>
            </w:r>
            <w:r>
              <w:rPr>
                <w:lang w:val="ro-RO"/>
              </w:rPr>
              <w:t>Domeniul de studii</w:t>
            </w:r>
          </w:p>
        </w:tc>
        <w:tc>
          <w:tcPr>
            <w:tcW w:w="6804" w:type="dxa"/>
          </w:tcPr>
          <w:p w:rsidR="00182437" w:rsidRDefault="00182437">
            <w:pPr>
              <w:pStyle w:val="Heading1"/>
              <w:numPr>
                <w:ilvl w:val="0"/>
                <w:numId w:val="0"/>
              </w:numPr>
              <w:ind w:left="176"/>
              <w:jc w:val="left"/>
              <w:rPr>
                <w:b w:val="0"/>
                <w:sz w:val="20"/>
                <w:lang w:val="ro-RO"/>
              </w:rPr>
            </w:pPr>
            <w:r>
              <w:rPr>
                <w:b w:val="0"/>
                <w:sz w:val="20"/>
                <w:lang w:val="ro-RO"/>
              </w:rPr>
              <w:t>limbă şi literatură</w:t>
            </w:r>
          </w:p>
        </w:tc>
      </w:tr>
      <w:tr w:rsidR="00182437">
        <w:tc>
          <w:tcPr>
            <w:tcW w:w="3402" w:type="dxa"/>
          </w:tcPr>
          <w:p w:rsidR="00182437" w:rsidRDefault="00182437">
            <w:pPr>
              <w:ind w:left="34"/>
              <w:rPr>
                <w:vertAlign w:val="superscript"/>
                <w:lang w:val="ro-RO"/>
              </w:rPr>
            </w:pPr>
            <w:r>
              <w:t>1.5</w:t>
            </w:r>
            <w:r>
              <w:rPr>
                <w:b/>
              </w:rPr>
              <w:t xml:space="preserve"> </w:t>
            </w:r>
            <w:r>
              <w:rPr>
                <w:lang w:val="ro-RO"/>
              </w:rPr>
              <w:t>Ciclul de studii</w:t>
            </w:r>
            <w:r>
              <w:rPr>
                <w:vertAlign w:val="superscript"/>
                <w:lang w:val="ro-RO"/>
              </w:rPr>
              <w:t>1)</w:t>
            </w:r>
          </w:p>
        </w:tc>
        <w:tc>
          <w:tcPr>
            <w:tcW w:w="6804" w:type="dxa"/>
          </w:tcPr>
          <w:p w:rsidR="00182437" w:rsidRDefault="00182437">
            <w:pPr>
              <w:pStyle w:val="Heading1"/>
              <w:numPr>
                <w:ilvl w:val="0"/>
                <w:numId w:val="0"/>
              </w:numPr>
              <w:ind w:left="176"/>
              <w:jc w:val="left"/>
              <w:rPr>
                <w:b w:val="0"/>
                <w:sz w:val="20"/>
                <w:lang w:val="ro-RO"/>
              </w:rPr>
            </w:pPr>
            <w:r>
              <w:rPr>
                <w:b w:val="0"/>
                <w:sz w:val="20"/>
                <w:lang w:val="ro-RO"/>
              </w:rPr>
              <w:t>Masterat</w:t>
            </w:r>
          </w:p>
        </w:tc>
      </w:tr>
      <w:tr w:rsidR="00182437">
        <w:trPr>
          <w:trHeight w:val="106"/>
        </w:trPr>
        <w:tc>
          <w:tcPr>
            <w:tcW w:w="3402" w:type="dxa"/>
          </w:tcPr>
          <w:p w:rsidR="00182437" w:rsidRDefault="00182437">
            <w:pPr>
              <w:pStyle w:val="Heading2"/>
              <w:numPr>
                <w:ilvl w:val="0"/>
                <w:numId w:val="0"/>
              </w:numPr>
              <w:ind w:left="34"/>
              <w:rPr>
                <w:b w:val="0"/>
                <w:sz w:val="20"/>
              </w:rPr>
            </w:pPr>
            <w:r>
              <w:rPr>
                <w:b w:val="0"/>
                <w:sz w:val="20"/>
              </w:rPr>
              <w:t>1.6 Programul de studii/ Calificarea</w:t>
            </w:r>
          </w:p>
        </w:tc>
        <w:tc>
          <w:tcPr>
            <w:tcW w:w="6804" w:type="dxa"/>
          </w:tcPr>
          <w:p w:rsidR="00182437" w:rsidRDefault="00182437">
            <w:pPr>
              <w:pStyle w:val="Heading1"/>
              <w:numPr>
                <w:ilvl w:val="0"/>
                <w:numId w:val="0"/>
              </w:numPr>
              <w:ind w:left="176"/>
              <w:jc w:val="left"/>
              <w:rPr>
                <w:b w:val="0"/>
                <w:sz w:val="20"/>
                <w:lang w:val="ro-RO"/>
              </w:rPr>
            </w:pPr>
            <w:r>
              <w:rPr>
                <w:b w:val="0"/>
                <w:sz w:val="20"/>
                <w:lang w:val="ro-RO"/>
              </w:rPr>
              <w:t>Limbă, literatură şi gen / master în filologie</w:t>
            </w:r>
          </w:p>
        </w:tc>
      </w:tr>
    </w:tbl>
    <w:p w:rsidR="00182437" w:rsidRPr="00AA721E" w:rsidRDefault="00182437">
      <w:pPr>
        <w:rPr>
          <w:b/>
          <w:lang w:val="it-IT"/>
        </w:rPr>
      </w:pPr>
    </w:p>
    <w:p w:rsidR="00182437" w:rsidRDefault="00182437">
      <w:pPr>
        <w:rPr>
          <w:lang w:val="ro-RO"/>
        </w:rPr>
      </w:pPr>
      <w:r>
        <w:rPr>
          <w:b/>
        </w:rPr>
        <w:t xml:space="preserve">2. Date despre disciplină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425"/>
        <w:gridCol w:w="142"/>
        <w:gridCol w:w="1275"/>
        <w:gridCol w:w="426"/>
        <w:gridCol w:w="567"/>
        <w:gridCol w:w="1418"/>
        <w:gridCol w:w="425"/>
        <w:gridCol w:w="1275"/>
        <w:gridCol w:w="1558"/>
        <w:gridCol w:w="852"/>
      </w:tblGrid>
      <w:tr w:rsidR="00182437">
        <w:tc>
          <w:tcPr>
            <w:tcW w:w="2410" w:type="dxa"/>
            <w:gridSpan w:val="3"/>
          </w:tcPr>
          <w:p w:rsidR="00182437" w:rsidRDefault="00182437">
            <w:pPr>
              <w:rPr>
                <w:lang w:val="ro-RO"/>
              </w:rPr>
            </w:pPr>
            <w:r>
              <w:rPr>
                <w:lang w:val="ro-RO"/>
              </w:rPr>
              <w:t>2.1 Denumirea disciplinei</w:t>
            </w:r>
          </w:p>
        </w:tc>
        <w:tc>
          <w:tcPr>
            <w:tcW w:w="7796" w:type="dxa"/>
            <w:gridSpan w:val="8"/>
          </w:tcPr>
          <w:p w:rsidR="00182437" w:rsidRDefault="00182437" w:rsidP="00F40522">
            <w:pPr>
              <w:pStyle w:val="Heading7"/>
            </w:pPr>
            <w:r>
              <w:t xml:space="preserve">LME1135 </w:t>
            </w:r>
            <w:r w:rsidRPr="00F40522">
              <w:t>Sociolingvistică: Limbă și gen - ritualuri conversaționale</w:t>
            </w:r>
          </w:p>
        </w:tc>
      </w:tr>
      <w:tr w:rsidR="00182437">
        <w:tc>
          <w:tcPr>
            <w:tcW w:w="4678" w:type="dxa"/>
            <w:gridSpan w:val="6"/>
          </w:tcPr>
          <w:p w:rsidR="00182437" w:rsidRDefault="00182437">
            <w:pPr>
              <w:ind w:left="34"/>
              <w:rPr>
                <w:lang w:val="ro-RO"/>
              </w:rPr>
            </w:pPr>
            <w:r>
              <w:rPr>
                <w:lang w:val="ro-RO"/>
              </w:rPr>
              <w:t>2.2 Titularul activităţilor de curs</w:t>
            </w:r>
          </w:p>
        </w:tc>
        <w:tc>
          <w:tcPr>
            <w:tcW w:w="5528" w:type="dxa"/>
            <w:gridSpan w:val="5"/>
          </w:tcPr>
          <w:p w:rsidR="00182437" w:rsidRDefault="00182437">
            <w:pPr>
              <w:pStyle w:val="Heading7"/>
            </w:pPr>
            <w:r>
              <w:t>Lect. univ. dr. ADRIANA TODEA</w:t>
            </w:r>
          </w:p>
        </w:tc>
      </w:tr>
      <w:tr w:rsidR="00182437">
        <w:tc>
          <w:tcPr>
            <w:tcW w:w="4678" w:type="dxa"/>
            <w:gridSpan w:val="6"/>
          </w:tcPr>
          <w:p w:rsidR="00182437" w:rsidRDefault="00182437">
            <w:pPr>
              <w:ind w:left="34"/>
              <w:rPr>
                <w:lang w:val="ro-RO"/>
              </w:rPr>
            </w:pPr>
            <w:r>
              <w:rPr>
                <w:lang w:val="ro-RO"/>
              </w:rPr>
              <w:t>2.3 Titularul activităţilor de seminar/ laborator/ proiect</w:t>
            </w:r>
          </w:p>
        </w:tc>
        <w:tc>
          <w:tcPr>
            <w:tcW w:w="5528" w:type="dxa"/>
            <w:gridSpan w:val="5"/>
          </w:tcPr>
          <w:p w:rsidR="00182437" w:rsidRDefault="00182437">
            <w:pPr>
              <w:rPr>
                <w:b/>
                <w:lang w:val="ro-RO"/>
              </w:rPr>
            </w:pPr>
          </w:p>
        </w:tc>
      </w:tr>
      <w:tr w:rsidR="00182437">
        <w:trPr>
          <w:cantSplit/>
          <w:trHeight w:val="345"/>
        </w:trPr>
        <w:tc>
          <w:tcPr>
            <w:tcW w:w="1843" w:type="dxa"/>
            <w:vMerge w:val="restart"/>
          </w:tcPr>
          <w:p w:rsidR="00182437" w:rsidRDefault="00182437">
            <w:pPr>
              <w:ind w:left="34"/>
              <w:rPr>
                <w:lang w:val="ro-RO"/>
              </w:rPr>
            </w:pPr>
            <w:r>
              <w:rPr>
                <w:lang w:val="ro-RO"/>
              </w:rPr>
              <w:t>2.4 Anul de studiu</w:t>
            </w:r>
          </w:p>
        </w:tc>
        <w:tc>
          <w:tcPr>
            <w:tcW w:w="425" w:type="dxa"/>
            <w:vMerge w:val="restart"/>
          </w:tcPr>
          <w:p w:rsidR="00182437" w:rsidRDefault="00182437">
            <w:pPr>
              <w:rPr>
                <w:lang w:val="ro-RO"/>
              </w:rPr>
            </w:pPr>
            <w:r>
              <w:rPr>
                <w:lang w:val="ro-RO"/>
              </w:rPr>
              <w:t>2</w:t>
            </w:r>
          </w:p>
        </w:tc>
        <w:tc>
          <w:tcPr>
            <w:tcW w:w="1417" w:type="dxa"/>
            <w:gridSpan w:val="2"/>
            <w:vMerge w:val="restart"/>
          </w:tcPr>
          <w:p w:rsidR="00182437" w:rsidRDefault="00182437">
            <w:pPr>
              <w:rPr>
                <w:lang w:val="ro-RO"/>
              </w:rPr>
            </w:pPr>
            <w:r>
              <w:rPr>
                <w:lang w:val="ro-RO"/>
              </w:rPr>
              <w:t>2.5 Semestrul</w:t>
            </w:r>
          </w:p>
        </w:tc>
        <w:tc>
          <w:tcPr>
            <w:tcW w:w="426" w:type="dxa"/>
            <w:vMerge w:val="restart"/>
          </w:tcPr>
          <w:p w:rsidR="00182437" w:rsidRDefault="00182437">
            <w:pPr>
              <w:rPr>
                <w:lang w:val="ro-RO"/>
              </w:rPr>
            </w:pPr>
            <w:r>
              <w:rPr>
                <w:lang w:val="ro-RO"/>
              </w:rPr>
              <w:t>1</w:t>
            </w:r>
          </w:p>
        </w:tc>
        <w:tc>
          <w:tcPr>
            <w:tcW w:w="1985" w:type="dxa"/>
            <w:gridSpan w:val="2"/>
            <w:vMerge w:val="restart"/>
          </w:tcPr>
          <w:p w:rsidR="00182437" w:rsidRDefault="00182437">
            <w:pPr>
              <w:rPr>
                <w:lang w:val="ro-RO"/>
              </w:rPr>
            </w:pPr>
            <w:r>
              <w:rPr>
                <w:lang w:val="ro-RO"/>
              </w:rPr>
              <w:t>2.6 Tipul de evaluare</w:t>
            </w:r>
          </w:p>
        </w:tc>
        <w:tc>
          <w:tcPr>
            <w:tcW w:w="425" w:type="dxa"/>
            <w:vMerge w:val="restart"/>
          </w:tcPr>
          <w:p w:rsidR="00182437" w:rsidRDefault="00182437">
            <w:pPr>
              <w:rPr>
                <w:lang w:val="ro-RO"/>
              </w:rPr>
            </w:pPr>
            <w:r>
              <w:rPr>
                <w:lang w:val="ro-RO"/>
              </w:rPr>
              <w:t>E</w:t>
            </w:r>
          </w:p>
        </w:tc>
        <w:tc>
          <w:tcPr>
            <w:tcW w:w="1275" w:type="dxa"/>
            <w:vMerge w:val="restart"/>
          </w:tcPr>
          <w:p w:rsidR="00182437" w:rsidRDefault="00182437">
            <w:pPr>
              <w:rPr>
                <w:vertAlign w:val="superscript"/>
                <w:lang w:val="ro-RO"/>
              </w:rPr>
            </w:pPr>
            <w:r>
              <w:rPr>
                <w:lang w:val="ro-RO"/>
              </w:rPr>
              <w:t>2.7 Regimul disciplinei</w:t>
            </w:r>
          </w:p>
        </w:tc>
        <w:tc>
          <w:tcPr>
            <w:tcW w:w="1558" w:type="dxa"/>
          </w:tcPr>
          <w:p w:rsidR="00182437" w:rsidRDefault="00182437">
            <w:pPr>
              <w:rPr>
                <w:vertAlign w:val="superscript"/>
                <w:lang w:val="ro-RO"/>
              </w:rPr>
            </w:pPr>
            <w:r>
              <w:rPr>
                <w:lang w:val="ro-RO"/>
              </w:rPr>
              <w:t>Conţinut</w:t>
            </w:r>
            <w:r>
              <w:rPr>
                <w:vertAlign w:val="superscript"/>
                <w:lang w:val="ro-RO"/>
              </w:rPr>
              <w:t>2)</w:t>
            </w:r>
          </w:p>
        </w:tc>
        <w:tc>
          <w:tcPr>
            <w:tcW w:w="852" w:type="dxa"/>
          </w:tcPr>
          <w:p w:rsidR="00182437" w:rsidRDefault="00182437">
            <w:pPr>
              <w:rPr>
                <w:lang w:val="ro-RO"/>
              </w:rPr>
            </w:pPr>
            <w:r>
              <w:rPr>
                <w:lang w:val="ro-RO"/>
              </w:rPr>
              <w:t>DS</w:t>
            </w:r>
          </w:p>
        </w:tc>
      </w:tr>
      <w:tr w:rsidR="00182437">
        <w:trPr>
          <w:cantSplit/>
          <w:trHeight w:val="345"/>
        </w:trPr>
        <w:tc>
          <w:tcPr>
            <w:tcW w:w="1843" w:type="dxa"/>
            <w:vMerge/>
          </w:tcPr>
          <w:p w:rsidR="00182437" w:rsidRDefault="00182437">
            <w:pPr>
              <w:ind w:left="318"/>
              <w:rPr>
                <w:lang w:val="ro-RO"/>
              </w:rPr>
            </w:pPr>
          </w:p>
        </w:tc>
        <w:tc>
          <w:tcPr>
            <w:tcW w:w="425" w:type="dxa"/>
            <w:vMerge/>
          </w:tcPr>
          <w:p w:rsidR="00182437" w:rsidRDefault="00182437">
            <w:pPr>
              <w:rPr>
                <w:lang w:val="ro-RO"/>
              </w:rPr>
            </w:pPr>
          </w:p>
        </w:tc>
        <w:tc>
          <w:tcPr>
            <w:tcW w:w="1417" w:type="dxa"/>
            <w:gridSpan w:val="2"/>
            <w:vMerge/>
          </w:tcPr>
          <w:p w:rsidR="00182437" w:rsidRDefault="00182437">
            <w:pPr>
              <w:rPr>
                <w:lang w:val="ro-RO"/>
              </w:rPr>
            </w:pPr>
          </w:p>
        </w:tc>
        <w:tc>
          <w:tcPr>
            <w:tcW w:w="426" w:type="dxa"/>
            <w:vMerge/>
          </w:tcPr>
          <w:p w:rsidR="00182437" w:rsidRDefault="00182437">
            <w:pPr>
              <w:rPr>
                <w:lang w:val="ro-RO"/>
              </w:rPr>
            </w:pPr>
          </w:p>
        </w:tc>
        <w:tc>
          <w:tcPr>
            <w:tcW w:w="1985" w:type="dxa"/>
            <w:gridSpan w:val="2"/>
            <w:vMerge/>
          </w:tcPr>
          <w:p w:rsidR="00182437" w:rsidRDefault="00182437">
            <w:pPr>
              <w:rPr>
                <w:lang w:val="ro-RO"/>
              </w:rPr>
            </w:pPr>
          </w:p>
        </w:tc>
        <w:tc>
          <w:tcPr>
            <w:tcW w:w="425" w:type="dxa"/>
            <w:vMerge/>
          </w:tcPr>
          <w:p w:rsidR="00182437" w:rsidRDefault="00182437">
            <w:pPr>
              <w:rPr>
                <w:lang w:val="ro-RO"/>
              </w:rPr>
            </w:pPr>
          </w:p>
        </w:tc>
        <w:tc>
          <w:tcPr>
            <w:tcW w:w="1275" w:type="dxa"/>
            <w:vMerge/>
          </w:tcPr>
          <w:p w:rsidR="00182437" w:rsidRDefault="00182437">
            <w:pPr>
              <w:rPr>
                <w:lang w:val="ro-RO"/>
              </w:rPr>
            </w:pPr>
          </w:p>
        </w:tc>
        <w:tc>
          <w:tcPr>
            <w:tcW w:w="1558" w:type="dxa"/>
          </w:tcPr>
          <w:p w:rsidR="00182437" w:rsidRDefault="00182437">
            <w:pPr>
              <w:rPr>
                <w:vertAlign w:val="superscript"/>
                <w:lang w:val="ro-RO"/>
              </w:rPr>
            </w:pPr>
            <w:r>
              <w:rPr>
                <w:lang w:val="ro-RO"/>
              </w:rPr>
              <w:t>Obligativitate</w:t>
            </w:r>
            <w:r>
              <w:rPr>
                <w:vertAlign w:val="superscript"/>
                <w:lang w:val="ro-RO"/>
              </w:rPr>
              <w:t>3)</w:t>
            </w:r>
          </w:p>
        </w:tc>
        <w:tc>
          <w:tcPr>
            <w:tcW w:w="852" w:type="dxa"/>
          </w:tcPr>
          <w:p w:rsidR="00182437" w:rsidRDefault="00182437">
            <w:pPr>
              <w:rPr>
                <w:lang w:val="ro-RO"/>
              </w:rPr>
            </w:pPr>
            <w:r>
              <w:rPr>
                <w:lang w:val="ro-RO"/>
              </w:rPr>
              <w:t>DO</w:t>
            </w:r>
          </w:p>
        </w:tc>
      </w:tr>
    </w:tbl>
    <w:p w:rsidR="00182437" w:rsidRDefault="00182437">
      <w:pPr>
        <w:pStyle w:val="BodyText2"/>
        <w:jc w:val="left"/>
        <w:rPr>
          <w:b/>
          <w:sz w:val="20"/>
        </w:rPr>
      </w:pPr>
    </w:p>
    <w:p w:rsidR="00182437" w:rsidRDefault="00182437">
      <w:pPr>
        <w:pStyle w:val="BodyText2"/>
        <w:jc w:val="left"/>
        <w:rPr>
          <w:b/>
          <w:sz w:val="20"/>
        </w:rPr>
      </w:pPr>
      <w:r>
        <w:rPr>
          <w:b/>
          <w:sz w:val="20"/>
        </w:rPr>
        <w:t xml:space="preserve">3. Timpul total estimat </w:t>
      </w:r>
      <w:r>
        <w:rPr>
          <w:sz w:val="20"/>
        </w:rPr>
        <w:t>(ore pe semestru al activităţilor didactice)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6"/>
        <w:gridCol w:w="283"/>
        <w:gridCol w:w="712"/>
        <w:gridCol w:w="1839"/>
        <w:gridCol w:w="709"/>
        <w:gridCol w:w="2687"/>
        <w:gridCol w:w="856"/>
      </w:tblGrid>
      <w:tr w:rsidR="00182437">
        <w:trPr>
          <w:trHeight w:val="248"/>
        </w:trPr>
        <w:tc>
          <w:tcPr>
            <w:tcW w:w="3399" w:type="dxa"/>
            <w:gridSpan w:val="2"/>
          </w:tcPr>
          <w:p w:rsidR="00182437" w:rsidRDefault="00182437">
            <w:pPr>
              <w:pStyle w:val="Heading2"/>
              <w:numPr>
                <w:ilvl w:val="0"/>
                <w:numId w:val="0"/>
              </w:numPr>
              <w:rPr>
                <w:b w:val="0"/>
                <w:sz w:val="20"/>
              </w:rPr>
            </w:pPr>
            <w:r>
              <w:rPr>
                <w:b w:val="0"/>
                <w:sz w:val="20"/>
              </w:rPr>
              <w:t>3.1 Număr de ore pe săptămână</w:t>
            </w:r>
          </w:p>
        </w:tc>
        <w:tc>
          <w:tcPr>
            <w:tcW w:w="712" w:type="dxa"/>
          </w:tcPr>
          <w:p w:rsidR="00182437" w:rsidRDefault="00182437">
            <w:pPr>
              <w:rPr>
                <w:b/>
                <w:lang w:val="fr-FR"/>
              </w:rPr>
            </w:pPr>
            <w:r>
              <w:rPr>
                <w:b/>
                <w:lang w:val="fr-FR"/>
              </w:rPr>
              <w:t>2</w:t>
            </w:r>
          </w:p>
        </w:tc>
        <w:tc>
          <w:tcPr>
            <w:tcW w:w="1839" w:type="dxa"/>
          </w:tcPr>
          <w:p w:rsidR="00182437" w:rsidRDefault="00182437">
            <w:r>
              <w:t>din care: 3.2 curs</w:t>
            </w:r>
          </w:p>
        </w:tc>
        <w:tc>
          <w:tcPr>
            <w:tcW w:w="709" w:type="dxa"/>
          </w:tcPr>
          <w:p w:rsidR="00182437" w:rsidRDefault="00182437">
            <w:pPr>
              <w:rPr>
                <w:b/>
              </w:rPr>
            </w:pPr>
            <w:r>
              <w:rPr>
                <w:b/>
              </w:rPr>
              <w:t>2</w:t>
            </w:r>
          </w:p>
        </w:tc>
        <w:tc>
          <w:tcPr>
            <w:tcW w:w="2687" w:type="dxa"/>
          </w:tcPr>
          <w:p w:rsidR="00182437" w:rsidRDefault="00182437">
            <w:r>
              <w:t>3.3 seminar/ laborator/ proiect</w:t>
            </w:r>
          </w:p>
        </w:tc>
        <w:tc>
          <w:tcPr>
            <w:tcW w:w="856" w:type="dxa"/>
          </w:tcPr>
          <w:p w:rsidR="00182437" w:rsidRDefault="00182437">
            <w:pPr>
              <w:rPr>
                <w:b/>
              </w:rPr>
            </w:pPr>
            <w:r>
              <w:rPr>
                <w:b/>
              </w:rPr>
              <w:t>0</w:t>
            </w:r>
          </w:p>
        </w:tc>
      </w:tr>
      <w:tr w:rsidR="00182437">
        <w:trPr>
          <w:trHeight w:val="247"/>
        </w:trPr>
        <w:tc>
          <w:tcPr>
            <w:tcW w:w="3399" w:type="dxa"/>
            <w:gridSpan w:val="2"/>
          </w:tcPr>
          <w:p w:rsidR="00182437" w:rsidRDefault="00182437">
            <w:pPr>
              <w:pStyle w:val="Heading2"/>
              <w:numPr>
                <w:ilvl w:val="0"/>
                <w:numId w:val="0"/>
              </w:numPr>
              <w:rPr>
                <w:b w:val="0"/>
                <w:sz w:val="20"/>
              </w:rPr>
            </w:pPr>
            <w:r>
              <w:rPr>
                <w:b w:val="0"/>
                <w:sz w:val="20"/>
              </w:rPr>
              <w:t>3.4 Total ore din planul de învăţământ</w:t>
            </w:r>
          </w:p>
        </w:tc>
        <w:tc>
          <w:tcPr>
            <w:tcW w:w="712" w:type="dxa"/>
          </w:tcPr>
          <w:p w:rsidR="00182437" w:rsidRDefault="00182437">
            <w:pPr>
              <w:pStyle w:val="Heading2"/>
              <w:numPr>
                <w:ilvl w:val="0"/>
                <w:numId w:val="0"/>
              </w:numPr>
              <w:rPr>
                <w:b w:val="0"/>
                <w:sz w:val="20"/>
              </w:rPr>
            </w:pPr>
            <w:r>
              <w:rPr>
                <w:b w:val="0"/>
                <w:sz w:val="20"/>
              </w:rPr>
              <w:t>28</w:t>
            </w:r>
          </w:p>
        </w:tc>
        <w:tc>
          <w:tcPr>
            <w:tcW w:w="1839" w:type="dxa"/>
          </w:tcPr>
          <w:p w:rsidR="00182437" w:rsidRDefault="00182437">
            <w:pPr>
              <w:pStyle w:val="Heading2"/>
              <w:numPr>
                <w:ilvl w:val="0"/>
                <w:numId w:val="0"/>
              </w:numPr>
              <w:rPr>
                <w:b w:val="0"/>
                <w:sz w:val="20"/>
              </w:rPr>
            </w:pPr>
            <w:r>
              <w:rPr>
                <w:b w:val="0"/>
                <w:sz w:val="20"/>
              </w:rPr>
              <w:t>din care: 3.5 curs</w:t>
            </w:r>
          </w:p>
        </w:tc>
        <w:tc>
          <w:tcPr>
            <w:tcW w:w="709" w:type="dxa"/>
          </w:tcPr>
          <w:p w:rsidR="00182437" w:rsidRDefault="00182437">
            <w:pPr>
              <w:pStyle w:val="Heading2"/>
              <w:numPr>
                <w:ilvl w:val="0"/>
                <w:numId w:val="0"/>
              </w:numPr>
              <w:rPr>
                <w:b w:val="0"/>
                <w:sz w:val="20"/>
              </w:rPr>
            </w:pPr>
            <w:r>
              <w:rPr>
                <w:b w:val="0"/>
                <w:sz w:val="20"/>
              </w:rPr>
              <w:t>28</w:t>
            </w:r>
          </w:p>
        </w:tc>
        <w:tc>
          <w:tcPr>
            <w:tcW w:w="2687" w:type="dxa"/>
          </w:tcPr>
          <w:p w:rsidR="00182437" w:rsidRDefault="00182437">
            <w:pPr>
              <w:pStyle w:val="Heading2"/>
              <w:numPr>
                <w:ilvl w:val="0"/>
                <w:numId w:val="0"/>
              </w:numPr>
              <w:rPr>
                <w:b w:val="0"/>
                <w:sz w:val="20"/>
              </w:rPr>
            </w:pPr>
            <w:r>
              <w:rPr>
                <w:b w:val="0"/>
                <w:sz w:val="20"/>
              </w:rPr>
              <w:t>3.6 seminar/ laborator/ proiect</w:t>
            </w:r>
          </w:p>
        </w:tc>
        <w:tc>
          <w:tcPr>
            <w:tcW w:w="856" w:type="dxa"/>
          </w:tcPr>
          <w:p w:rsidR="00182437" w:rsidRDefault="00182437">
            <w:pPr>
              <w:pStyle w:val="Heading2"/>
              <w:numPr>
                <w:ilvl w:val="0"/>
                <w:numId w:val="0"/>
              </w:numPr>
              <w:rPr>
                <w:b w:val="0"/>
                <w:sz w:val="20"/>
              </w:rPr>
            </w:pPr>
            <w:r>
              <w:rPr>
                <w:b w:val="0"/>
                <w:sz w:val="20"/>
              </w:rPr>
              <w:t>0</w:t>
            </w:r>
          </w:p>
        </w:tc>
      </w:tr>
      <w:tr w:rsidR="00182437">
        <w:trPr>
          <w:trHeight w:val="247"/>
        </w:trPr>
        <w:tc>
          <w:tcPr>
            <w:tcW w:w="9346" w:type="dxa"/>
            <w:gridSpan w:val="6"/>
          </w:tcPr>
          <w:p w:rsidR="00182437" w:rsidRDefault="00182437">
            <w:pPr>
              <w:pStyle w:val="Heading2"/>
              <w:numPr>
                <w:ilvl w:val="0"/>
                <w:numId w:val="0"/>
              </w:numPr>
              <w:rPr>
                <w:b w:val="0"/>
                <w:sz w:val="20"/>
              </w:rPr>
            </w:pPr>
            <w:r>
              <w:rPr>
                <w:b w:val="0"/>
                <w:sz w:val="20"/>
              </w:rPr>
              <w:t>Distribuţia fondului de timp</w:t>
            </w:r>
          </w:p>
        </w:tc>
        <w:tc>
          <w:tcPr>
            <w:tcW w:w="856" w:type="dxa"/>
          </w:tcPr>
          <w:p w:rsidR="00182437" w:rsidRDefault="00182437">
            <w:pPr>
              <w:pStyle w:val="Heading2"/>
              <w:numPr>
                <w:ilvl w:val="0"/>
                <w:numId w:val="0"/>
              </w:numPr>
              <w:rPr>
                <w:b w:val="0"/>
                <w:sz w:val="20"/>
              </w:rPr>
            </w:pPr>
            <w:r>
              <w:rPr>
                <w:b w:val="0"/>
                <w:sz w:val="20"/>
              </w:rPr>
              <w:t>ore</w:t>
            </w:r>
          </w:p>
        </w:tc>
      </w:tr>
      <w:tr w:rsidR="00182437">
        <w:trPr>
          <w:trHeight w:val="247"/>
        </w:trPr>
        <w:tc>
          <w:tcPr>
            <w:tcW w:w="9346" w:type="dxa"/>
            <w:gridSpan w:val="6"/>
          </w:tcPr>
          <w:p w:rsidR="00182437" w:rsidRDefault="00182437">
            <w:pPr>
              <w:pStyle w:val="Heading2"/>
              <w:numPr>
                <w:ilvl w:val="0"/>
                <w:numId w:val="0"/>
              </w:numPr>
              <w:rPr>
                <w:b w:val="0"/>
                <w:sz w:val="20"/>
              </w:rPr>
            </w:pPr>
            <w:r>
              <w:rPr>
                <w:b w:val="0"/>
                <w:sz w:val="20"/>
              </w:rPr>
              <w:t>Studiul după manual, suport de curs, bibliografie şi notiţe</w:t>
            </w:r>
          </w:p>
        </w:tc>
        <w:tc>
          <w:tcPr>
            <w:tcW w:w="856" w:type="dxa"/>
          </w:tcPr>
          <w:p w:rsidR="00182437" w:rsidRDefault="00182437">
            <w:pPr>
              <w:pStyle w:val="Heading2"/>
              <w:numPr>
                <w:ilvl w:val="0"/>
                <w:numId w:val="0"/>
              </w:numPr>
              <w:rPr>
                <w:b w:val="0"/>
                <w:sz w:val="20"/>
              </w:rPr>
            </w:pPr>
            <w:r>
              <w:rPr>
                <w:b w:val="0"/>
                <w:sz w:val="20"/>
              </w:rPr>
              <w:t>40</w:t>
            </w:r>
          </w:p>
        </w:tc>
      </w:tr>
      <w:tr w:rsidR="00182437">
        <w:trPr>
          <w:trHeight w:val="247"/>
        </w:trPr>
        <w:tc>
          <w:tcPr>
            <w:tcW w:w="9346" w:type="dxa"/>
            <w:gridSpan w:val="6"/>
          </w:tcPr>
          <w:p w:rsidR="00182437" w:rsidRDefault="00182437">
            <w:pPr>
              <w:pStyle w:val="Heading2"/>
              <w:numPr>
                <w:ilvl w:val="0"/>
                <w:numId w:val="0"/>
              </w:numPr>
              <w:rPr>
                <w:b w:val="0"/>
                <w:sz w:val="20"/>
              </w:rPr>
            </w:pPr>
            <w:r>
              <w:rPr>
                <w:b w:val="0"/>
                <w:sz w:val="20"/>
              </w:rPr>
              <w:t>Documentare suplimentară în bibliotecă, pe platformele electronice de specialitate şi pe teren</w:t>
            </w:r>
          </w:p>
        </w:tc>
        <w:tc>
          <w:tcPr>
            <w:tcW w:w="856" w:type="dxa"/>
          </w:tcPr>
          <w:p w:rsidR="00182437" w:rsidRDefault="00182437" w:rsidP="00845D46">
            <w:pPr>
              <w:pStyle w:val="Heading2"/>
              <w:numPr>
                <w:ilvl w:val="0"/>
                <w:numId w:val="0"/>
              </w:numPr>
              <w:rPr>
                <w:b w:val="0"/>
                <w:sz w:val="20"/>
              </w:rPr>
            </w:pPr>
            <w:r>
              <w:rPr>
                <w:b w:val="0"/>
                <w:sz w:val="20"/>
              </w:rPr>
              <w:t>14</w:t>
            </w:r>
          </w:p>
        </w:tc>
      </w:tr>
      <w:tr w:rsidR="00182437">
        <w:trPr>
          <w:trHeight w:val="247"/>
        </w:trPr>
        <w:tc>
          <w:tcPr>
            <w:tcW w:w="9346" w:type="dxa"/>
            <w:gridSpan w:val="6"/>
          </w:tcPr>
          <w:p w:rsidR="00182437" w:rsidRDefault="00182437">
            <w:pPr>
              <w:pStyle w:val="Heading2"/>
              <w:numPr>
                <w:ilvl w:val="0"/>
                <w:numId w:val="0"/>
              </w:numPr>
              <w:rPr>
                <w:b w:val="0"/>
                <w:sz w:val="20"/>
                <w:lang w:val="it-IT"/>
              </w:rPr>
            </w:pPr>
            <w:r>
              <w:rPr>
                <w:b w:val="0"/>
                <w:sz w:val="20"/>
                <w:lang w:val="it-IT"/>
              </w:rPr>
              <w:t>Pregătire seminarii/ laboratoare/ proiecte, teme, referate, portofolii şi eseuri</w:t>
            </w:r>
          </w:p>
        </w:tc>
        <w:tc>
          <w:tcPr>
            <w:tcW w:w="856" w:type="dxa"/>
          </w:tcPr>
          <w:p w:rsidR="00182437" w:rsidRDefault="00182437">
            <w:pPr>
              <w:pStyle w:val="Heading2"/>
              <w:numPr>
                <w:ilvl w:val="0"/>
                <w:numId w:val="0"/>
              </w:numPr>
              <w:rPr>
                <w:b w:val="0"/>
                <w:sz w:val="20"/>
              </w:rPr>
            </w:pPr>
            <w:r>
              <w:rPr>
                <w:b w:val="0"/>
                <w:sz w:val="20"/>
              </w:rPr>
              <w:t>40</w:t>
            </w:r>
          </w:p>
        </w:tc>
      </w:tr>
      <w:tr w:rsidR="00182437">
        <w:trPr>
          <w:trHeight w:val="247"/>
        </w:trPr>
        <w:tc>
          <w:tcPr>
            <w:tcW w:w="9346" w:type="dxa"/>
            <w:gridSpan w:val="6"/>
          </w:tcPr>
          <w:p w:rsidR="00182437" w:rsidRDefault="00182437">
            <w:pPr>
              <w:pStyle w:val="Heading2"/>
              <w:numPr>
                <w:ilvl w:val="0"/>
                <w:numId w:val="0"/>
              </w:numPr>
              <w:rPr>
                <w:b w:val="0"/>
                <w:sz w:val="20"/>
              </w:rPr>
            </w:pPr>
            <w:r>
              <w:rPr>
                <w:b w:val="0"/>
                <w:sz w:val="20"/>
              </w:rPr>
              <w:t>Tutoriat</w:t>
            </w:r>
          </w:p>
        </w:tc>
        <w:tc>
          <w:tcPr>
            <w:tcW w:w="856" w:type="dxa"/>
          </w:tcPr>
          <w:p w:rsidR="00182437" w:rsidRDefault="00182437">
            <w:pPr>
              <w:pStyle w:val="Heading2"/>
              <w:numPr>
                <w:ilvl w:val="0"/>
                <w:numId w:val="0"/>
              </w:numPr>
              <w:rPr>
                <w:b w:val="0"/>
                <w:sz w:val="20"/>
              </w:rPr>
            </w:pPr>
            <w:r>
              <w:rPr>
                <w:b w:val="0"/>
                <w:sz w:val="20"/>
              </w:rPr>
              <w:t>2</w:t>
            </w:r>
          </w:p>
        </w:tc>
      </w:tr>
      <w:tr w:rsidR="00182437">
        <w:trPr>
          <w:trHeight w:val="247"/>
        </w:trPr>
        <w:tc>
          <w:tcPr>
            <w:tcW w:w="9346" w:type="dxa"/>
            <w:gridSpan w:val="6"/>
          </w:tcPr>
          <w:p w:rsidR="00182437" w:rsidRDefault="00182437">
            <w:pPr>
              <w:pStyle w:val="Heading2"/>
              <w:numPr>
                <w:ilvl w:val="0"/>
                <w:numId w:val="0"/>
              </w:numPr>
              <w:rPr>
                <w:b w:val="0"/>
                <w:sz w:val="20"/>
              </w:rPr>
            </w:pPr>
            <w:r>
              <w:rPr>
                <w:b w:val="0"/>
                <w:sz w:val="20"/>
              </w:rPr>
              <w:t>Examinări</w:t>
            </w:r>
          </w:p>
        </w:tc>
        <w:tc>
          <w:tcPr>
            <w:tcW w:w="856" w:type="dxa"/>
          </w:tcPr>
          <w:p w:rsidR="00182437" w:rsidRDefault="00182437">
            <w:pPr>
              <w:pStyle w:val="Heading2"/>
              <w:numPr>
                <w:ilvl w:val="0"/>
                <w:numId w:val="0"/>
              </w:numPr>
              <w:rPr>
                <w:b w:val="0"/>
                <w:sz w:val="20"/>
              </w:rPr>
            </w:pPr>
            <w:r>
              <w:rPr>
                <w:b w:val="0"/>
                <w:sz w:val="20"/>
              </w:rPr>
              <w:t>2</w:t>
            </w:r>
          </w:p>
        </w:tc>
      </w:tr>
      <w:tr w:rsidR="00182437">
        <w:trPr>
          <w:trHeight w:val="247"/>
        </w:trPr>
        <w:tc>
          <w:tcPr>
            <w:tcW w:w="9346" w:type="dxa"/>
            <w:gridSpan w:val="6"/>
          </w:tcPr>
          <w:p w:rsidR="00182437" w:rsidRDefault="00182437">
            <w:pPr>
              <w:pStyle w:val="Heading2"/>
              <w:numPr>
                <w:ilvl w:val="0"/>
                <w:numId w:val="0"/>
              </w:numPr>
              <w:rPr>
                <w:b w:val="0"/>
                <w:sz w:val="20"/>
              </w:rPr>
            </w:pPr>
            <w:r>
              <w:rPr>
                <w:b w:val="0"/>
                <w:sz w:val="20"/>
              </w:rPr>
              <w:t>Alte activităţi.....................................</w:t>
            </w:r>
          </w:p>
        </w:tc>
        <w:tc>
          <w:tcPr>
            <w:tcW w:w="856" w:type="dxa"/>
          </w:tcPr>
          <w:p w:rsidR="00182437" w:rsidRDefault="00182437">
            <w:pPr>
              <w:pStyle w:val="Heading2"/>
              <w:numPr>
                <w:ilvl w:val="0"/>
                <w:numId w:val="0"/>
              </w:numPr>
              <w:rPr>
                <w:b w:val="0"/>
                <w:sz w:val="20"/>
              </w:rPr>
            </w:pPr>
          </w:p>
        </w:tc>
      </w:tr>
      <w:tr w:rsidR="00182437">
        <w:trPr>
          <w:gridAfter w:val="4"/>
          <w:wAfter w:w="6091" w:type="dxa"/>
          <w:trHeight w:val="247"/>
        </w:trPr>
        <w:tc>
          <w:tcPr>
            <w:tcW w:w="3116" w:type="dxa"/>
          </w:tcPr>
          <w:p w:rsidR="00182437" w:rsidRDefault="00182437">
            <w:pPr>
              <w:pStyle w:val="Heading2"/>
              <w:numPr>
                <w:ilvl w:val="0"/>
                <w:numId w:val="0"/>
              </w:numPr>
              <w:rPr>
                <w:sz w:val="20"/>
              </w:rPr>
            </w:pPr>
            <w:r>
              <w:rPr>
                <w:sz w:val="20"/>
              </w:rPr>
              <w:t>3.7 Total ore studiu individual</w:t>
            </w:r>
          </w:p>
        </w:tc>
        <w:tc>
          <w:tcPr>
            <w:tcW w:w="995" w:type="dxa"/>
            <w:gridSpan w:val="2"/>
          </w:tcPr>
          <w:p w:rsidR="00182437" w:rsidRDefault="00182437">
            <w:pPr>
              <w:pStyle w:val="Heading2"/>
              <w:numPr>
                <w:ilvl w:val="0"/>
                <w:numId w:val="0"/>
              </w:numPr>
              <w:rPr>
                <w:b w:val="0"/>
                <w:sz w:val="20"/>
              </w:rPr>
            </w:pPr>
            <w:r>
              <w:rPr>
                <w:b w:val="0"/>
                <w:sz w:val="20"/>
              </w:rPr>
              <w:t>98</w:t>
            </w:r>
          </w:p>
        </w:tc>
      </w:tr>
      <w:tr w:rsidR="00182437">
        <w:trPr>
          <w:gridAfter w:val="4"/>
          <w:wAfter w:w="6091" w:type="dxa"/>
          <w:trHeight w:val="247"/>
        </w:trPr>
        <w:tc>
          <w:tcPr>
            <w:tcW w:w="3116" w:type="dxa"/>
          </w:tcPr>
          <w:p w:rsidR="00182437" w:rsidRDefault="00182437">
            <w:pPr>
              <w:pStyle w:val="Heading2"/>
              <w:numPr>
                <w:ilvl w:val="0"/>
                <w:numId w:val="0"/>
              </w:numPr>
              <w:rPr>
                <w:sz w:val="20"/>
              </w:rPr>
            </w:pPr>
            <w:r>
              <w:rPr>
                <w:sz w:val="20"/>
              </w:rPr>
              <w:t>3.8 Total ore pe semestru</w:t>
            </w:r>
          </w:p>
        </w:tc>
        <w:tc>
          <w:tcPr>
            <w:tcW w:w="995" w:type="dxa"/>
            <w:gridSpan w:val="2"/>
          </w:tcPr>
          <w:p w:rsidR="00182437" w:rsidRDefault="00182437">
            <w:pPr>
              <w:pStyle w:val="Heading2"/>
              <w:numPr>
                <w:ilvl w:val="0"/>
                <w:numId w:val="0"/>
              </w:numPr>
              <w:rPr>
                <w:b w:val="0"/>
                <w:sz w:val="20"/>
              </w:rPr>
            </w:pPr>
            <w:r>
              <w:rPr>
                <w:b w:val="0"/>
                <w:sz w:val="20"/>
              </w:rPr>
              <w:t>126</w:t>
            </w:r>
          </w:p>
        </w:tc>
      </w:tr>
      <w:tr w:rsidR="00182437">
        <w:trPr>
          <w:gridAfter w:val="4"/>
          <w:wAfter w:w="6091" w:type="dxa"/>
          <w:trHeight w:val="247"/>
        </w:trPr>
        <w:tc>
          <w:tcPr>
            <w:tcW w:w="3116" w:type="dxa"/>
          </w:tcPr>
          <w:p w:rsidR="00182437" w:rsidRDefault="00182437">
            <w:pPr>
              <w:pStyle w:val="Heading2"/>
              <w:numPr>
                <w:ilvl w:val="0"/>
                <w:numId w:val="0"/>
              </w:numPr>
              <w:rPr>
                <w:sz w:val="20"/>
                <w:vertAlign w:val="superscript"/>
              </w:rPr>
            </w:pPr>
            <w:r>
              <w:rPr>
                <w:sz w:val="20"/>
              </w:rPr>
              <w:t>3.9 Numărul de credite</w:t>
            </w:r>
            <w:r>
              <w:rPr>
                <w:sz w:val="20"/>
                <w:vertAlign w:val="superscript"/>
              </w:rPr>
              <w:t>4)</w:t>
            </w:r>
          </w:p>
        </w:tc>
        <w:tc>
          <w:tcPr>
            <w:tcW w:w="995" w:type="dxa"/>
            <w:gridSpan w:val="2"/>
          </w:tcPr>
          <w:p w:rsidR="00182437" w:rsidRDefault="00182437">
            <w:pPr>
              <w:pStyle w:val="Heading2"/>
              <w:numPr>
                <w:ilvl w:val="0"/>
                <w:numId w:val="0"/>
              </w:numPr>
              <w:rPr>
                <w:b w:val="0"/>
                <w:sz w:val="20"/>
              </w:rPr>
            </w:pPr>
            <w:r>
              <w:rPr>
                <w:b w:val="0"/>
                <w:sz w:val="20"/>
              </w:rPr>
              <w:t>5</w:t>
            </w:r>
          </w:p>
        </w:tc>
      </w:tr>
    </w:tbl>
    <w:p w:rsidR="00182437" w:rsidRDefault="00182437">
      <w:pPr>
        <w:rPr>
          <w:b/>
          <w:lang w:val="ro-RO"/>
        </w:rPr>
      </w:pPr>
    </w:p>
    <w:p w:rsidR="00182437" w:rsidRDefault="00182437">
      <w:pPr>
        <w:rPr>
          <w:lang w:val="ro-RO"/>
        </w:rPr>
      </w:pPr>
      <w:r>
        <w:rPr>
          <w:b/>
          <w:lang w:val="ro-RO"/>
        </w:rPr>
        <w:t xml:space="preserve">4. Precondiţii </w:t>
      </w:r>
      <w:r>
        <w:rPr>
          <w:lang w:val="ro-RO"/>
        </w:rPr>
        <w:t>(acolo unde este cazul)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7512"/>
      </w:tblGrid>
      <w:tr w:rsidR="00182437">
        <w:tc>
          <w:tcPr>
            <w:tcW w:w="2694" w:type="dxa"/>
          </w:tcPr>
          <w:p w:rsidR="00182437" w:rsidRDefault="00182437">
            <w:pPr>
              <w:rPr>
                <w:lang w:val="ro-RO"/>
              </w:rPr>
            </w:pPr>
            <w:r>
              <w:rPr>
                <w:lang w:val="ro-RO"/>
              </w:rPr>
              <w:t>4.1 de curriculum</w:t>
            </w:r>
          </w:p>
        </w:tc>
        <w:tc>
          <w:tcPr>
            <w:tcW w:w="7512" w:type="dxa"/>
          </w:tcPr>
          <w:p w:rsidR="00182437" w:rsidRDefault="00182437">
            <w:pPr>
              <w:numPr>
                <w:ilvl w:val="0"/>
                <w:numId w:val="3"/>
              </w:numPr>
              <w:rPr>
                <w:lang w:val="ro-RO"/>
              </w:rPr>
            </w:pPr>
          </w:p>
        </w:tc>
      </w:tr>
      <w:tr w:rsidR="00182437">
        <w:tc>
          <w:tcPr>
            <w:tcW w:w="2694" w:type="dxa"/>
          </w:tcPr>
          <w:p w:rsidR="00182437" w:rsidRDefault="00182437">
            <w:pPr>
              <w:rPr>
                <w:lang w:val="ro-RO"/>
              </w:rPr>
            </w:pPr>
            <w:r>
              <w:rPr>
                <w:lang w:val="ro-RO"/>
              </w:rPr>
              <w:t>4.2 de competenţe</w:t>
            </w:r>
          </w:p>
        </w:tc>
        <w:tc>
          <w:tcPr>
            <w:tcW w:w="7512" w:type="dxa"/>
          </w:tcPr>
          <w:p w:rsidR="00182437" w:rsidRDefault="00182437">
            <w:pPr>
              <w:numPr>
                <w:ilvl w:val="0"/>
                <w:numId w:val="3"/>
              </w:numPr>
              <w:rPr>
                <w:lang w:val="ro-RO"/>
              </w:rPr>
            </w:pPr>
            <w:r>
              <w:rPr>
                <w:lang w:val="ro-RO"/>
              </w:rPr>
              <w:t>nivel de limbă engleză minim B2 (conform CEFRL) pentru parcurgerea bibliografiei.</w:t>
            </w:r>
          </w:p>
        </w:tc>
      </w:tr>
    </w:tbl>
    <w:p w:rsidR="00182437" w:rsidRDefault="00182437">
      <w:pPr>
        <w:rPr>
          <w:b/>
          <w:lang w:val="ro-RO"/>
        </w:rPr>
      </w:pPr>
    </w:p>
    <w:p w:rsidR="00182437" w:rsidRDefault="00182437">
      <w:pPr>
        <w:rPr>
          <w:lang w:val="ro-RO"/>
        </w:rPr>
      </w:pPr>
      <w:r>
        <w:rPr>
          <w:b/>
          <w:lang w:val="ro-RO"/>
        </w:rPr>
        <w:t xml:space="preserve">5. Condiţii </w:t>
      </w:r>
      <w:r>
        <w:rPr>
          <w:lang w:val="ro-RO"/>
        </w:rPr>
        <w:t>(acolo unde este cazul)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7229"/>
      </w:tblGrid>
      <w:tr w:rsidR="00182437">
        <w:tc>
          <w:tcPr>
            <w:tcW w:w="2977" w:type="dxa"/>
          </w:tcPr>
          <w:p w:rsidR="00182437" w:rsidRDefault="00182437">
            <w:pPr>
              <w:rPr>
                <w:lang w:val="ro-RO"/>
              </w:rPr>
            </w:pPr>
            <w:r>
              <w:rPr>
                <w:lang w:val="ro-RO"/>
              </w:rPr>
              <w:t>5.1 de desfăşurare a cursului</w:t>
            </w:r>
          </w:p>
        </w:tc>
        <w:tc>
          <w:tcPr>
            <w:tcW w:w="7229" w:type="dxa"/>
          </w:tcPr>
          <w:p w:rsidR="00182437" w:rsidRDefault="00182437">
            <w:pPr>
              <w:numPr>
                <w:ilvl w:val="0"/>
                <w:numId w:val="3"/>
              </w:numPr>
              <w:rPr>
                <w:lang w:val="ro-RO"/>
              </w:rPr>
            </w:pPr>
            <w:r>
              <w:rPr>
                <w:lang w:val="ro-RO"/>
              </w:rPr>
              <w:t>sală de curs dotată cu tablă, calculator şi videoproiector</w:t>
            </w:r>
          </w:p>
        </w:tc>
      </w:tr>
      <w:tr w:rsidR="00182437">
        <w:tc>
          <w:tcPr>
            <w:tcW w:w="2977" w:type="dxa"/>
          </w:tcPr>
          <w:p w:rsidR="00182437" w:rsidRDefault="00182437">
            <w:pPr>
              <w:rPr>
                <w:lang w:val="ro-RO"/>
              </w:rPr>
            </w:pPr>
            <w:r>
              <w:rPr>
                <w:lang w:val="ro-RO"/>
              </w:rPr>
              <w:t>5.2 de desfăşurare a seminarului/ laboratorului/ proiectului</w:t>
            </w:r>
          </w:p>
        </w:tc>
        <w:tc>
          <w:tcPr>
            <w:tcW w:w="7229" w:type="dxa"/>
          </w:tcPr>
          <w:p w:rsidR="00182437" w:rsidRDefault="00182437">
            <w:pPr>
              <w:numPr>
                <w:ilvl w:val="0"/>
                <w:numId w:val="3"/>
              </w:numPr>
              <w:rPr>
                <w:lang w:val="ro-RO"/>
              </w:rPr>
            </w:pPr>
            <w:r>
              <w:rPr>
                <w:lang w:val="ro-RO"/>
              </w:rPr>
              <w:t>sală de curs dotată cu tablă, calculator şi videoproiector</w:t>
            </w:r>
          </w:p>
        </w:tc>
      </w:tr>
    </w:tbl>
    <w:p w:rsidR="00182437" w:rsidRDefault="00182437">
      <w:pPr>
        <w:rPr>
          <w:b/>
          <w:lang w:val="ro-RO"/>
        </w:rPr>
      </w:pPr>
    </w:p>
    <w:p w:rsidR="00182437" w:rsidRDefault="00182437">
      <w:pPr>
        <w:rPr>
          <w:b/>
          <w:lang w:val="ro-RO"/>
        </w:rPr>
      </w:pPr>
      <w:r>
        <w:rPr>
          <w:b/>
          <w:lang w:val="ro-RO"/>
        </w:rPr>
        <w:t>6. Competenţe specifice acumulate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9639"/>
      </w:tblGrid>
      <w:tr w:rsidR="00182437">
        <w:trPr>
          <w:cantSplit/>
          <w:trHeight w:val="2289"/>
        </w:trPr>
        <w:tc>
          <w:tcPr>
            <w:tcW w:w="567" w:type="dxa"/>
            <w:textDirection w:val="btLr"/>
          </w:tcPr>
          <w:p w:rsidR="00182437" w:rsidRDefault="00182437">
            <w:pPr>
              <w:ind w:left="113" w:right="113"/>
              <w:rPr>
                <w:lang w:val="ro-RO"/>
              </w:rPr>
            </w:pPr>
            <w:r>
              <w:rPr>
                <w:lang w:val="ro-RO"/>
              </w:rPr>
              <w:t>Competenţe profesionale</w:t>
            </w:r>
          </w:p>
        </w:tc>
        <w:tc>
          <w:tcPr>
            <w:tcW w:w="9639" w:type="dxa"/>
          </w:tcPr>
          <w:p w:rsidR="00182437" w:rsidRPr="00AA721E" w:rsidRDefault="00182437">
            <w:pPr>
              <w:autoSpaceDE w:val="0"/>
              <w:autoSpaceDN w:val="0"/>
              <w:adjustRightInd w:val="0"/>
              <w:rPr>
                <w:lang w:val="it-IT"/>
              </w:rPr>
            </w:pPr>
            <w:r w:rsidRPr="00AA721E">
              <w:rPr>
                <w:lang w:val="it-IT"/>
              </w:rPr>
              <w:t>C5.3 Receptarea corecta a discursurilor orale şi scrise la nivel C1 (* B2); producerea de texte orale şi scrise (inclusiv</w:t>
            </w:r>
          </w:p>
          <w:p w:rsidR="00182437" w:rsidRPr="00AA721E" w:rsidRDefault="00182437">
            <w:pPr>
              <w:pageBreakBefore/>
              <w:autoSpaceDE w:val="0"/>
              <w:autoSpaceDN w:val="0"/>
              <w:adjustRightInd w:val="0"/>
              <w:rPr>
                <w:lang w:val="it-IT"/>
              </w:rPr>
            </w:pPr>
            <w:r w:rsidRPr="00AA721E">
              <w:rPr>
                <w:lang w:val="it-IT"/>
              </w:rPr>
              <w:t>traduceri) la nivel B2, adaptând vocabularul si stilul în funcţie de tipul de textde informare.</w:t>
            </w:r>
          </w:p>
          <w:p w:rsidR="00182437" w:rsidRDefault="00182437">
            <w:pPr>
              <w:pageBreakBefore/>
              <w:autoSpaceDE w:val="0"/>
              <w:autoSpaceDN w:val="0"/>
              <w:adjustRightInd w:val="0"/>
              <w:rPr>
                <w:lang w:val="ro-RO"/>
              </w:rPr>
            </w:pPr>
            <w:r w:rsidRPr="00AA721E">
              <w:rPr>
                <w:lang w:val="it-IT"/>
              </w:rPr>
              <w:t>2. Analiza sub aspect lingvistic a oricărui act de comunicare orala sau scrisa; utilizarea informaţiei teoretice în aplicaţii practice   (predarea limbii, monitorizarea si optimizarea comunicării verbale etc.)</w:t>
            </w:r>
          </w:p>
        </w:tc>
      </w:tr>
      <w:tr w:rsidR="00182437">
        <w:trPr>
          <w:cantSplit/>
          <w:trHeight w:val="1403"/>
        </w:trPr>
        <w:tc>
          <w:tcPr>
            <w:tcW w:w="567" w:type="dxa"/>
            <w:textDirection w:val="btLr"/>
          </w:tcPr>
          <w:p w:rsidR="00182437" w:rsidRDefault="00182437">
            <w:pPr>
              <w:ind w:left="113" w:right="113"/>
              <w:rPr>
                <w:lang w:val="ro-RO"/>
              </w:rPr>
            </w:pPr>
            <w:r>
              <w:rPr>
                <w:lang w:val="ro-RO"/>
              </w:rPr>
              <w:t>Competenţe transversale</w:t>
            </w:r>
          </w:p>
        </w:tc>
        <w:tc>
          <w:tcPr>
            <w:tcW w:w="9639" w:type="dxa"/>
          </w:tcPr>
          <w:p w:rsidR="00182437" w:rsidRDefault="00182437">
            <w:pPr>
              <w:rPr>
                <w:lang w:val="ro-RO"/>
              </w:rPr>
            </w:pPr>
          </w:p>
          <w:p w:rsidR="00182437" w:rsidRPr="00AA721E" w:rsidRDefault="00182437">
            <w:pPr>
              <w:rPr>
                <w:lang w:val="it-IT"/>
              </w:rPr>
            </w:pPr>
            <w:r w:rsidRPr="00AA721E">
              <w:rPr>
                <w:lang w:val="it-IT"/>
              </w:rPr>
              <w:t>CT1 Utilizarea componentelor domeniului limbi si literaturi în deplina concordanta cu etica profesionala.</w:t>
            </w:r>
          </w:p>
          <w:p w:rsidR="00182437" w:rsidRPr="00AA721E" w:rsidRDefault="00182437">
            <w:pPr>
              <w:pStyle w:val="Header"/>
              <w:tabs>
                <w:tab w:val="clear" w:pos="4153"/>
                <w:tab w:val="clear" w:pos="8306"/>
              </w:tabs>
              <w:autoSpaceDE w:val="0"/>
              <w:autoSpaceDN w:val="0"/>
              <w:adjustRightInd w:val="0"/>
              <w:rPr>
                <w:lang w:val="it-IT"/>
              </w:rPr>
            </w:pPr>
            <w:r w:rsidRPr="00AA721E">
              <w:rPr>
                <w:lang w:val="it-IT"/>
              </w:rPr>
              <w:t>CT2 Relaţionarea în echipa; comunicarea interpersonala si asumarea de roluri specifice.</w:t>
            </w:r>
          </w:p>
        </w:tc>
      </w:tr>
    </w:tbl>
    <w:p w:rsidR="00182437" w:rsidRDefault="00182437">
      <w:pPr>
        <w:rPr>
          <w:b/>
          <w:lang w:val="ro-RO"/>
        </w:rPr>
      </w:pPr>
    </w:p>
    <w:p w:rsidR="00182437" w:rsidRDefault="00182437">
      <w:pPr>
        <w:rPr>
          <w:lang w:val="ro-RO"/>
        </w:rPr>
      </w:pPr>
      <w:r>
        <w:rPr>
          <w:b/>
          <w:lang w:val="ro-RO"/>
        </w:rPr>
        <w:t xml:space="preserve">7. Obiectivele disciplinei </w:t>
      </w:r>
      <w:r>
        <w:rPr>
          <w:lang w:val="ro-RO"/>
        </w:rPr>
        <w:t>(reieşind din grila competenţelor specifice acumulate)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6946"/>
      </w:tblGrid>
      <w:tr w:rsidR="00182437">
        <w:tc>
          <w:tcPr>
            <w:tcW w:w="3227" w:type="dxa"/>
          </w:tcPr>
          <w:p w:rsidR="00182437" w:rsidRDefault="00182437">
            <w:pPr>
              <w:rPr>
                <w:lang w:val="ro-RO"/>
              </w:rPr>
            </w:pPr>
            <w:r>
              <w:rPr>
                <w:lang w:val="ro-RO"/>
              </w:rPr>
              <w:t>7.1 Obiectivul general al disciplinei</w:t>
            </w:r>
          </w:p>
        </w:tc>
        <w:tc>
          <w:tcPr>
            <w:tcW w:w="6946" w:type="dxa"/>
          </w:tcPr>
          <w:p w:rsidR="00182437" w:rsidRDefault="00182437">
            <w:pPr>
              <w:rPr>
                <w:lang w:val="ro-RO"/>
              </w:rPr>
            </w:pPr>
            <w:r>
              <w:rPr>
                <w:lang w:val="ro-RO"/>
              </w:rPr>
              <w:t xml:space="preserve">Acest curs vizează dezvoltarea deprinderilor de cercetare ştiinţifică de la colectarea de date la aplicarea unui model teoretic în domeniul sociolingvisticii cu precădere urmărindu-se explicarea diferenţelor de gen în folosirea limbii. Acest obiectiv presupune însuşirea cunoştinţelor generale de sociolingvistică şi a cercetărilor deja efectuate în domeniul diferenţelor de gen ce apar în comunicare. Cursul va avea ca efect conştientizarea problemelor de comunicare între sexe care duc la stereotipizarea negativă reciprocă şi discriminare. Se urmăreşte de asemenea o contribuţie originală la cercetarea sociolingvistică a folosirii limbii române în contextul studiilor de gen. </w:t>
            </w:r>
          </w:p>
        </w:tc>
      </w:tr>
      <w:tr w:rsidR="00182437">
        <w:tc>
          <w:tcPr>
            <w:tcW w:w="3227" w:type="dxa"/>
          </w:tcPr>
          <w:p w:rsidR="00182437" w:rsidRDefault="00182437">
            <w:pPr>
              <w:rPr>
                <w:lang w:val="ro-RO"/>
              </w:rPr>
            </w:pPr>
            <w:r>
              <w:rPr>
                <w:lang w:val="ro-RO"/>
              </w:rPr>
              <w:t>7.2 Obiectivele specifice</w:t>
            </w:r>
          </w:p>
        </w:tc>
        <w:tc>
          <w:tcPr>
            <w:tcW w:w="6946" w:type="dxa"/>
          </w:tcPr>
          <w:p w:rsidR="00182437" w:rsidRDefault="00182437">
            <w:pPr>
              <w:numPr>
                <w:ilvl w:val="0"/>
                <w:numId w:val="10"/>
              </w:numPr>
              <w:tabs>
                <w:tab w:val="num" w:pos="1080"/>
              </w:tabs>
              <w:rPr>
                <w:lang w:val="ro-RO"/>
              </w:rPr>
            </w:pPr>
            <w:r w:rsidRPr="00AA721E">
              <w:rPr>
                <w:lang w:val="ro-RO"/>
              </w:rPr>
              <w:t>Să-şi însuşească noţiuni de bază din sociolingvistică ce descriu aspecte ale limbii ce pot varia cultural şi pot deveni astfel factori cheie în (in)succesul comunicării interculturale, în mod special în contextul comunicării între sexe;</w:t>
            </w:r>
          </w:p>
          <w:p w:rsidR="00182437" w:rsidRPr="00AA721E" w:rsidRDefault="00182437">
            <w:pPr>
              <w:numPr>
                <w:ilvl w:val="0"/>
                <w:numId w:val="16"/>
              </w:numPr>
              <w:rPr>
                <w:lang w:val="it-IT"/>
              </w:rPr>
            </w:pPr>
            <w:r w:rsidRPr="00AA721E">
              <w:rPr>
                <w:lang w:val="it-IT"/>
              </w:rPr>
              <w:t xml:space="preserve">Să poată identifica şi explica din punct de vedere sociolingvistic insuccesul comunicării între sexe şi felul în care acesta duce la stereotipizări mutuale negative </w:t>
            </w:r>
          </w:p>
          <w:p w:rsidR="00182437" w:rsidRPr="00AA721E" w:rsidRDefault="00182437">
            <w:pPr>
              <w:numPr>
                <w:ilvl w:val="0"/>
                <w:numId w:val="16"/>
              </w:numPr>
              <w:rPr>
                <w:lang w:val="it-IT"/>
              </w:rPr>
            </w:pPr>
            <w:r w:rsidRPr="00AA721E">
              <w:rPr>
                <w:lang w:val="it-IT"/>
              </w:rPr>
              <w:t>să devină familiari cu termeni şi concepte de bază în analizele de antropologie lingvistică;</w:t>
            </w:r>
          </w:p>
          <w:p w:rsidR="00182437" w:rsidRPr="00AA721E" w:rsidRDefault="00182437">
            <w:pPr>
              <w:numPr>
                <w:ilvl w:val="0"/>
                <w:numId w:val="17"/>
              </w:numPr>
              <w:rPr>
                <w:lang w:val="it-IT"/>
              </w:rPr>
            </w:pPr>
            <w:r w:rsidRPr="00AA721E">
              <w:rPr>
                <w:lang w:val="it-IT"/>
              </w:rPr>
              <w:t>să conştientizeze efectele interacţiunii dintre diferitele stiluri conversaţionale care pot duce la probleme în comunicarea interculturală, stereotipizare negativa reciprocă şi discriminare;</w:t>
            </w:r>
          </w:p>
          <w:p w:rsidR="00182437" w:rsidRDefault="00182437">
            <w:pPr>
              <w:numPr>
                <w:ilvl w:val="0"/>
                <w:numId w:val="17"/>
              </w:numPr>
            </w:pPr>
            <w:r>
              <w:t>să facă diferenţa între limbă [language] şi folosirea limbii [use of language].</w:t>
            </w:r>
          </w:p>
          <w:p w:rsidR="00182437" w:rsidRPr="00AA721E" w:rsidRDefault="00182437">
            <w:pPr>
              <w:numPr>
                <w:ilvl w:val="0"/>
                <w:numId w:val="17"/>
              </w:numPr>
              <w:rPr>
                <w:lang w:val="it-IT"/>
              </w:rPr>
            </w:pPr>
            <w:r w:rsidRPr="00AA721E">
              <w:rPr>
                <w:lang w:val="it-IT"/>
              </w:rPr>
              <w:t>să aplice aspectele de comunicare influenţate cultural în domeniul studiilor de gen.</w:t>
            </w:r>
          </w:p>
          <w:p w:rsidR="00182437" w:rsidRDefault="00182437">
            <w:pPr>
              <w:numPr>
                <w:ilvl w:val="0"/>
                <w:numId w:val="17"/>
              </w:numPr>
              <w:rPr>
                <w:lang w:val="ro-RO"/>
              </w:rPr>
            </w:pPr>
            <w:r w:rsidRPr="00AA721E">
              <w:rPr>
                <w:lang w:val="it-IT"/>
              </w:rPr>
              <w:t xml:space="preserve"> să-şi însuşească tehnica transcrierii interactiunii orale între vorbitori.</w:t>
            </w:r>
          </w:p>
          <w:p w:rsidR="00182437" w:rsidRPr="00AA721E" w:rsidRDefault="00182437">
            <w:pPr>
              <w:numPr>
                <w:ilvl w:val="0"/>
                <w:numId w:val="17"/>
              </w:numPr>
              <w:rPr>
                <w:lang w:val="it-IT"/>
              </w:rPr>
            </w:pPr>
            <w:r w:rsidRPr="00AA721E">
              <w:rPr>
                <w:lang w:val="it-IT"/>
              </w:rPr>
              <w:t>discutarea aspectelor antropologice ale diferitelor strategii de folosire a limbii.</w:t>
            </w:r>
          </w:p>
          <w:p w:rsidR="00182437" w:rsidRPr="00AA721E" w:rsidRDefault="00182437">
            <w:pPr>
              <w:numPr>
                <w:ilvl w:val="0"/>
                <w:numId w:val="17"/>
              </w:numPr>
              <w:rPr>
                <w:lang w:val="it-IT"/>
              </w:rPr>
            </w:pPr>
            <w:r w:rsidRPr="00AA721E">
              <w:rPr>
                <w:lang w:val="it-IT"/>
              </w:rPr>
              <w:t>să analizeze în detaliu interacţiunea în conversaţie între sexe bazată un aspect specific şi ritualizat de comunicare.</w:t>
            </w:r>
          </w:p>
          <w:p w:rsidR="00182437" w:rsidRDefault="00182437">
            <w:pPr>
              <w:numPr>
                <w:ilvl w:val="0"/>
                <w:numId w:val="10"/>
              </w:numPr>
              <w:tabs>
                <w:tab w:val="num" w:pos="1080"/>
              </w:tabs>
              <w:rPr>
                <w:lang w:val="ro-RO"/>
              </w:rPr>
            </w:pPr>
            <w:r w:rsidRPr="00AA721E">
              <w:rPr>
                <w:lang w:val="it-IT"/>
              </w:rPr>
              <w:t>să folosească cunoştinţele dobândite în propriul proiect de cercetare.</w:t>
            </w:r>
          </w:p>
        </w:tc>
      </w:tr>
    </w:tbl>
    <w:p w:rsidR="00182437" w:rsidRDefault="00182437">
      <w:pPr>
        <w:rPr>
          <w:b/>
          <w:lang w:val="ro-RO"/>
        </w:rPr>
      </w:pPr>
    </w:p>
    <w:p w:rsidR="00182437" w:rsidRPr="000303CE" w:rsidRDefault="00182437">
      <w:pPr>
        <w:rPr>
          <w:b/>
          <w:lang w:val="ro-RO"/>
        </w:rPr>
      </w:pPr>
      <w:r>
        <w:rPr>
          <w:b/>
          <w:lang w:val="ro-RO"/>
        </w:rPr>
        <w:t>8. Conţinuturi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6"/>
        <w:gridCol w:w="2552"/>
        <w:gridCol w:w="2835"/>
      </w:tblGrid>
      <w:tr w:rsidR="00182437">
        <w:tc>
          <w:tcPr>
            <w:tcW w:w="4786" w:type="dxa"/>
          </w:tcPr>
          <w:p w:rsidR="00182437" w:rsidRDefault="00182437" w:rsidP="00E52491">
            <w:pPr>
              <w:rPr>
                <w:lang w:val="ro-RO"/>
              </w:rPr>
            </w:pPr>
            <w:r>
              <w:rPr>
                <w:lang w:val="ro-RO"/>
              </w:rPr>
              <w:t>8.1 Curs</w:t>
            </w:r>
          </w:p>
        </w:tc>
        <w:tc>
          <w:tcPr>
            <w:tcW w:w="2552" w:type="dxa"/>
          </w:tcPr>
          <w:p w:rsidR="00182437" w:rsidRDefault="00182437" w:rsidP="00E52491">
            <w:pPr>
              <w:rPr>
                <w:lang w:val="ro-RO"/>
              </w:rPr>
            </w:pPr>
            <w:r>
              <w:rPr>
                <w:lang w:val="ro-RO"/>
              </w:rPr>
              <w:t>Metode de predare</w:t>
            </w:r>
          </w:p>
        </w:tc>
        <w:tc>
          <w:tcPr>
            <w:tcW w:w="2835" w:type="dxa"/>
          </w:tcPr>
          <w:p w:rsidR="00182437" w:rsidRDefault="00182437" w:rsidP="00E52491">
            <w:pPr>
              <w:rPr>
                <w:lang w:val="ro-RO"/>
              </w:rPr>
            </w:pPr>
            <w:r>
              <w:rPr>
                <w:lang w:val="ro-RO"/>
              </w:rPr>
              <w:t>Observaţii</w:t>
            </w:r>
          </w:p>
        </w:tc>
      </w:tr>
      <w:tr w:rsidR="00182437" w:rsidTr="009E56CA">
        <w:tc>
          <w:tcPr>
            <w:tcW w:w="4786" w:type="dxa"/>
          </w:tcPr>
          <w:p w:rsidR="00182437" w:rsidRPr="00DA1A9D" w:rsidRDefault="00182437" w:rsidP="009E56CA">
            <w:pPr>
              <w:rPr>
                <w:i/>
                <w:sz w:val="24"/>
                <w:szCs w:val="24"/>
                <w:lang w:val="it-IT"/>
              </w:rPr>
            </w:pPr>
            <w:r w:rsidRPr="00DA1A9D">
              <w:rPr>
                <w:i/>
                <w:sz w:val="24"/>
                <w:szCs w:val="24"/>
                <w:lang w:val="it-IT"/>
              </w:rPr>
              <w:t>1. Prezentarea descrierii cursului: descriere, obiective, cerinţe, bibliografie, evaluare</w:t>
            </w:r>
          </w:p>
        </w:tc>
        <w:tc>
          <w:tcPr>
            <w:tcW w:w="2552" w:type="dxa"/>
          </w:tcPr>
          <w:p w:rsidR="00182437" w:rsidRDefault="00182437" w:rsidP="009E56CA">
            <w:pPr>
              <w:rPr>
                <w:lang w:val="ro-RO"/>
              </w:rPr>
            </w:pPr>
            <w:r>
              <w:rPr>
                <w:lang w:val="ro-RO"/>
              </w:rPr>
              <w:t>Prelegere, discuţii, curs interactiv</w:t>
            </w:r>
          </w:p>
        </w:tc>
        <w:tc>
          <w:tcPr>
            <w:tcW w:w="2835" w:type="dxa"/>
          </w:tcPr>
          <w:p w:rsidR="00182437" w:rsidRDefault="00182437" w:rsidP="009E56CA">
            <w:pPr>
              <w:jc w:val="both"/>
              <w:rPr>
                <w:lang w:val="ro-RO"/>
              </w:rPr>
            </w:pPr>
          </w:p>
        </w:tc>
      </w:tr>
      <w:tr w:rsidR="00182437">
        <w:tc>
          <w:tcPr>
            <w:tcW w:w="4786" w:type="dxa"/>
          </w:tcPr>
          <w:p w:rsidR="00182437" w:rsidRPr="00AA721E" w:rsidRDefault="00182437" w:rsidP="00AA721E">
            <w:pPr>
              <w:pStyle w:val="Heading3"/>
              <w:ind w:left="0" w:firstLine="0"/>
              <w:rPr>
                <w:b w:val="0"/>
                <w:i/>
              </w:rPr>
            </w:pPr>
            <w:r>
              <w:rPr>
                <w:b w:val="0"/>
                <w:i/>
              </w:rPr>
              <w:t>2. Limba şi cultura. Aspectele limbii influenţate cultural</w:t>
            </w:r>
          </w:p>
        </w:tc>
        <w:tc>
          <w:tcPr>
            <w:tcW w:w="2552" w:type="dxa"/>
          </w:tcPr>
          <w:p w:rsidR="00182437" w:rsidRDefault="00182437" w:rsidP="00E52491">
            <w:pPr>
              <w:jc w:val="both"/>
              <w:rPr>
                <w:lang w:val="ro-RO"/>
              </w:rPr>
            </w:pPr>
            <w:r>
              <w:rPr>
                <w:lang w:val="ro-RO"/>
              </w:rPr>
              <w:t xml:space="preserve">Prelegere, exemplificare, problematizare. </w:t>
            </w:r>
            <w:r>
              <w:rPr>
                <w:lang w:val="it-IT"/>
              </w:rPr>
              <w:t xml:space="preserve"> </w:t>
            </w:r>
          </w:p>
        </w:tc>
        <w:tc>
          <w:tcPr>
            <w:tcW w:w="2835" w:type="dxa"/>
          </w:tcPr>
          <w:p w:rsidR="00182437" w:rsidRDefault="00182437" w:rsidP="00E52491">
            <w:pPr>
              <w:jc w:val="both"/>
              <w:rPr>
                <w:lang w:val="ro-RO"/>
              </w:rPr>
            </w:pPr>
          </w:p>
        </w:tc>
      </w:tr>
      <w:tr w:rsidR="00182437">
        <w:tc>
          <w:tcPr>
            <w:tcW w:w="4786" w:type="dxa"/>
          </w:tcPr>
          <w:p w:rsidR="00182437" w:rsidRDefault="00182437" w:rsidP="00E52491">
            <w:pPr>
              <w:pStyle w:val="Heading3"/>
              <w:ind w:left="0" w:firstLine="0"/>
              <w:rPr>
                <w:b w:val="0"/>
                <w:i/>
              </w:rPr>
            </w:pPr>
            <w:r>
              <w:rPr>
                <w:b w:val="0"/>
                <w:i/>
              </w:rPr>
              <w:t xml:space="preserve">3. Limba şi cultura. Stiluri conversaţionale I. </w:t>
            </w:r>
          </w:p>
          <w:p w:rsidR="00182437" w:rsidRPr="00AA721E" w:rsidRDefault="00182437" w:rsidP="00E52491">
            <w:pPr>
              <w:pStyle w:val="Header"/>
              <w:tabs>
                <w:tab w:val="clear" w:pos="4153"/>
                <w:tab w:val="clear" w:pos="8306"/>
              </w:tabs>
              <w:rPr>
                <w:lang w:val="it-IT"/>
              </w:rPr>
            </w:pPr>
          </w:p>
        </w:tc>
        <w:tc>
          <w:tcPr>
            <w:tcW w:w="2552" w:type="dxa"/>
          </w:tcPr>
          <w:p w:rsidR="00182437" w:rsidRDefault="00182437" w:rsidP="00E52491">
            <w:pPr>
              <w:jc w:val="both"/>
              <w:rPr>
                <w:lang w:val="ro-RO"/>
              </w:rPr>
            </w:pPr>
            <w:r>
              <w:rPr>
                <w:lang w:val="ro-RO"/>
              </w:rPr>
              <w:t xml:space="preserve">Prelegere, exemplificare, problematizare. </w:t>
            </w:r>
            <w:r>
              <w:rPr>
                <w:lang w:val="it-IT"/>
              </w:rPr>
              <w:t xml:space="preserve"> </w:t>
            </w:r>
          </w:p>
        </w:tc>
        <w:tc>
          <w:tcPr>
            <w:tcW w:w="2835" w:type="dxa"/>
          </w:tcPr>
          <w:p w:rsidR="00182437" w:rsidRDefault="00182437" w:rsidP="00E52491">
            <w:pPr>
              <w:rPr>
                <w:lang w:val="ro-RO"/>
              </w:rPr>
            </w:pPr>
          </w:p>
        </w:tc>
      </w:tr>
      <w:tr w:rsidR="00182437" w:rsidTr="009E56CA">
        <w:tc>
          <w:tcPr>
            <w:tcW w:w="4786" w:type="dxa"/>
          </w:tcPr>
          <w:p w:rsidR="00182437" w:rsidRDefault="00182437" w:rsidP="009E56CA">
            <w:pPr>
              <w:pStyle w:val="Heading3"/>
              <w:ind w:left="0" w:firstLine="0"/>
              <w:rPr>
                <w:b w:val="0"/>
                <w:i/>
              </w:rPr>
            </w:pPr>
            <w:r>
              <w:rPr>
                <w:b w:val="0"/>
                <w:i/>
              </w:rPr>
              <w:t xml:space="preserve">4. Limba şi cultura. Stiluri conversaţionale II. </w:t>
            </w:r>
          </w:p>
          <w:p w:rsidR="00182437" w:rsidRPr="00AA721E" w:rsidRDefault="00182437" w:rsidP="009E56CA">
            <w:pPr>
              <w:pStyle w:val="Header"/>
              <w:tabs>
                <w:tab w:val="clear" w:pos="4153"/>
                <w:tab w:val="clear" w:pos="8306"/>
              </w:tabs>
              <w:rPr>
                <w:lang w:val="it-IT"/>
              </w:rPr>
            </w:pPr>
          </w:p>
        </w:tc>
        <w:tc>
          <w:tcPr>
            <w:tcW w:w="2552" w:type="dxa"/>
          </w:tcPr>
          <w:p w:rsidR="00182437" w:rsidRDefault="00182437" w:rsidP="009E56CA">
            <w:pPr>
              <w:jc w:val="both"/>
              <w:rPr>
                <w:lang w:val="ro-RO"/>
              </w:rPr>
            </w:pPr>
            <w:r>
              <w:rPr>
                <w:lang w:val="ro-RO"/>
              </w:rPr>
              <w:t xml:space="preserve">Prelegere, exemplificare, problematizare. </w:t>
            </w:r>
            <w:r>
              <w:rPr>
                <w:lang w:val="it-IT"/>
              </w:rPr>
              <w:t xml:space="preserve"> </w:t>
            </w:r>
          </w:p>
        </w:tc>
        <w:tc>
          <w:tcPr>
            <w:tcW w:w="2835" w:type="dxa"/>
          </w:tcPr>
          <w:p w:rsidR="00182437" w:rsidRDefault="00182437" w:rsidP="009E56CA">
            <w:pPr>
              <w:rPr>
                <w:lang w:val="ro-RO"/>
              </w:rPr>
            </w:pPr>
          </w:p>
        </w:tc>
      </w:tr>
      <w:tr w:rsidR="00182437">
        <w:tc>
          <w:tcPr>
            <w:tcW w:w="4786" w:type="dxa"/>
          </w:tcPr>
          <w:p w:rsidR="00182437" w:rsidRPr="00AA721E" w:rsidRDefault="00182437" w:rsidP="00AA721E">
            <w:pPr>
              <w:pStyle w:val="Heading3"/>
              <w:ind w:left="0" w:firstLine="0"/>
              <w:rPr>
                <w:b w:val="0"/>
                <w:i/>
              </w:rPr>
            </w:pPr>
            <w:r>
              <w:rPr>
                <w:b w:val="0"/>
                <w:i/>
              </w:rPr>
              <w:t>5. Stilurile conversaţionale şi genul I: ce se ascunde în spatele umorului/ anectodetor ce exploatează problemelor de comunicare între sexe.</w:t>
            </w:r>
          </w:p>
        </w:tc>
        <w:tc>
          <w:tcPr>
            <w:tcW w:w="2552" w:type="dxa"/>
          </w:tcPr>
          <w:p w:rsidR="00182437" w:rsidRDefault="00182437" w:rsidP="00E52491">
            <w:pPr>
              <w:jc w:val="both"/>
              <w:rPr>
                <w:lang w:val="ro-RO"/>
              </w:rPr>
            </w:pPr>
            <w:r>
              <w:rPr>
                <w:lang w:val="ro-RO"/>
              </w:rPr>
              <w:t xml:space="preserve">Prelegere, exemplificare, problematizare. </w:t>
            </w:r>
            <w:r>
              <w:rPr>
                <w:lang w:val="it-IT"/>
              </w:rPr>
              <w:t xml:space="preserve"> </w:t>
            </w:r>
          </w:p>
        </w:tc>
        <w:tc>
          <w:tcPr>
            <w:tcW w:w="2835" w:type="dxa"/>
          </w:tcPr>
          <w:p w:rsidR="00182437" w:rsidRDefault="00182437" w:rsidP="00E52491">
            <w:pPr>
              <w:rPr>
                <w:lang w:val="ro-RO"/>
              </w:rPr>
            </w:pPr>
          </w:p>
        </w:tc>
      </w:tr>
      <w:tr w:rsidR="00182437">
        <w:tc>
          <w:tcPr>
            <w:tcW w:w="4786" w:type="dxa"/>
          </w:tcPr>
          <w:p w:rsidR="00182437" w:rsidRPr="00AA721E" w:rsidRDefault="00182437" w:rsidP="00AA721E">
            <w:pPr>
              <w:pStyle w:val="Heading3"/>
              <w:ind w:left="0" w:firstLine="0"/>
              <w:rPr>
                <w:b w:val="0"/>
                <w:i/>
              </w:rPr>
            </w:pPr>
            <w:r>
              <w:rPr>
                <w:b w:val="0"/>
                <w:i/>
              </w:rPr>
              <w:t>6. Stilurile conversaţionale şi genul II: ce se ascunde în spatele umorului/ anectodetor ce exploatează problemelor de comunicare între sexe.</w:t>
            </w:r>
          </w:p>
        </w:tc>
        <w:tc>
          <w:tcPr>
            <w:tcW w:w="2552" w:type="dxa"/>
          </w:tcPr>
          <w:p w:rsidR="00182437" w:rsidRDefault="00182437" w:rsidP="00E52491">
            <w:pPr>
              <w:jc w:val="both"/>
              <w:rPr>
                <w:lang w:val="ro-RO"/>
              </w:rPr>
            </w:pPr>
            <w:r>
              <w:rPr>
                <w:lang w:val="ro-RO"/>
              </w:rPr>
              <w:t xml:space="preserve">Prelegere, exemplificare, problematizare. </w:t>
            </w:r>
            <w:r>
              <w:rPr>
                <w:lang w:val="it-IT"/>
              </w:rPr>
              <w:t xml:space="preserve"> </w:t>
            </w:r>
          </w:p>
        </w:tc>
        <w:tc>
          <w:tcPr>
            <w:tcW w:w="2835" w:type="dxa"/>
          </w:tcPr>
          <w:p w:rsidR="00182437" w:rsidRDefault="00182437" w:rsidP="00E52491">
            <w:pPr>
              <w:rPr>
                <w:lang w:val="ro-RO"/>
              </w:rPr>
            </w:pPr>
          </w:p>
        </w:tc>
      </w:tr>
      <w:tr w:rsidR="00182437">
        <w:tc>
          <w:tcPr>
            <w:tcW w:w="4786" w:type="dxa"/>
          </w:tcPr>
          <w:p w:rsidR="00182437" w:rsidRPr="00AA721E" w:rsidRDefault="00182437" w:rsidP="00AA721E">
            <w:pPr>
              <w:pStyle w:val="Heading3"/>
              <w:ind w:left="0" w:firstLine="0"/>
              <w:rPr>
                <w:b w:val="0"/>
                <w:i/>
              </w:rPr>
            </w:pPr>
            <w:r>
              <w:rPr>
                <w:b w:val="0"/>
                <w:i/>
              </w:rPr>
              <w:t xml:space="preserve">7. Formarea ritualurilor conversaţionale I: </w:t>
            </w:r>
            <w:r>
              <w:rPr>
                <w:i/>
              </w:rPr>
              <w:t>Băieţi şi fete</w:t>
            </w:r>
            <w:r>
              <w:rPr>
                <w:b w:val="0"/>
                <w:i/>
              </w:rPr>
              <w:t xml:space="preserve"> </w:t>
            </w:r>
          </w:p>
        </w:tc>
        <w:tc>
          <w:tcPr>
            <w:tcW w:w="2552" w:type="dxa"/>
          </w:tcPr>
          <w:p w:rsidR="00182437" w:rsidRDefault="00182437" w:rsidP="00E52491">
            <w:pPr>
              <w:jc w:val="both"/>
              <w:rPr>
                <w:lang w:val="ro-RO"/>
              </w:rPr>
            </w:pPr>
            <w:r>
              <w:rPr>
                <w:lang w:val="ro-RO"/>
              </w:rPr>
              <w:t xml:space="preserve">Prelegere, exemplificare, problematizare. </w:t>
            </w:r>
            <w:r>
              <w:rPr>
                <w:lang w:val="it-IT"/>
              </w:rPr>
              <w:t xml:space="preserve"> </w:t>
            </w:r>
          </w:p>
        </w:tc>
        <w:tc>
          <w:tcPr>
            <w:tcW w:w="2835" w:type="dxa"/>
          </w:tcPr>
          <w:p w:rsidR="00182437" w:rsidRDefault="00182437" w:rsidP="00E52491">
            <w:pPr>
              <w:rPr>
                <w:lang w:val="ro-RO"/>
              </w:rPr>
            </w:pPr>
          </w:p>
        </w:tc>
      </w:tr>
      <w:tr w:rsidR="00182437" w:rsidTr="009E56CA">
        <w:tc>
          <w:tcPr>
            <w:tcW w:w="4786" w:type="dxa"/>
          </w:tcPr>
          <w:p w:rsidR="00182437" w:rsidRPr="00AA721E" w:rsidRDefault="00182437" w:rsidP="00AA721E">
            <w:pPr>
              <w:pStyle w:val="Heading3"/>
              <w:ind w:left="0" w:firstLine="0"/>
              <w:rPr>
                <w:b w:val="0"/>
                <w:i/>
              </w:rPr>
            </w:pPr>
            <w:r>
              <w:rPr>
                <w:b w:val="0"/>
                <w:i/>
              </w:rPr>
              <w:t xml:space="preserve">8. Ritualuri conversaţionale în contextul studiilor de gen: </w:t>
            </w:r>
            <w:r>
              <w:rPr>
                <w:i/>
              </w:rPr>
              <w:t>vizionare de film</w:t>
            </w:r>
          </w:p>
        </w:tc>
        <w:tc>
          <w:tcPr>
            <w:tcW w:w="2552" w:type="dxa"/>
          </w:tcPr>
          <w:p w:rsidR="00182437" w:rsidRDefault="00182437" w:rsidP="009E56CA">
            <w:pPr>
              <w:rPr>
                <w:i/>
                <w:lang w:val="ro-RO"/>
              </w:rPr>
            </w:pPr>
            <w:r>
              <w:rPr>
                <w:i/>
                <w:lang w:val="ro-RO"/>
              </w:rPr>
              <w:t>discuţii libere</w:t>
            </w:r>
          </w:p>
        </w:tc>
        <w:tc>
          <w:tcPr>
            <w:tcW w:w="2835" w:type="dxa"/>
          </w:tcPr>
          <w:p w:rsidR="00182437" w:rsidRDefault="00182437" w:rsidP="009E56CA">
            <w:pPr>
              <w:rPr>
                <w:lang w:val="ro-RO"/>
              </w:rPr>
            </w:pPr>
          </w:p>
        </w:tc>
      </w:tr>
      <w:tr w:rsidR="00182437" w:rsidTr="009E56CA">
        <w:tc>
          <w:tcPr>
            <w:tcW w:w="4786" w:type="dxa"/>
          </w:tcPr>
          <w:p w:rsidR="00182437" w:rsidRPr="00AA721E" w:rsidRDefault="00182437" w:rsidP="00AA721E">
            <w:pPr>
              <w:pStyle w:val="Heading3"/>
              <w:ind w:left="0" w:firstLine="0"/>
              <w:rPr>
                <w:b w:val="0"/>
                <w:i/>
              </w:rPr>
            </w:pPr>
            <w:r>
              <w:rPr>
                <w:b w:val="0"/>
                <w:i/>
              </w:rPr>
              <w:t xml:space="preserve">9. Formarea ritualurilor conversaţionale II: </w:t>
            </w:r>
            <w:r>
              <w:rPr>
                <w:i/>
              </w:rPr>
              <w:t>Băieţi şi fete</w:t>
            </w:r>
            <w:r>
              <w:rPr>
                <w:b w:val="0"/>
                <w:i/>
              </w:rPr>
              <w:t xml:space="preserve"> </w:t>
            </w:r>
          </w:p>
        </w:tc>
        <w:tc>
          <w:tcPr>
            <w:tcW w:w="2552" w:type="dxa"/>
          </w:tcPr>
          <w:p w:rsidR="00182437" w:rsidRDefault="00182437" w:rsidP="009E56CA">
            <w:pPr>
              <w:jc w:val="both"/>
              <w:rPr>
                <w:lang w:val="ro-RO"/>
              </w:rPr>
            </w:pPr>
            <w:r>
              <w:rPr>
                <w:lang w:val="ro-RO"/>
              </w:rPr>
              <w:t xml:space="preserve">Prelegere, exemplificare, problematizare. </w:t>
            </w:r>
            <w:r>
              <w:rPr>
                <w:lang w:val="it-IT"/>
              </w:rPr>
              <w:t xml:space="preserve"> </w:t>
            </w:r>
          </w:p>
        </w:tc>
        <w:tc>
          <w:tcPr>
            <w:tcW w:w="2835" w:type="dxa"/>
          </w:tcPr>
          <w:p w:rsidR="00182437" w:rsidRDefault="00182437" w:rsidP="009E56CA">
            <w:pPr>
              <w:rPr>
                <w:lang w:val="ro-RO"/>
              </w:rPr>
            </w:pPr>
          </w:p>
        </w:tc>
      </w:tr>
      <w:tr w:rsidR="00182437">
        <w:tc>
          <w:tcPr>
            <w:tcW w:w="4786" w:type="dxa"/>
          </w:tcPr>
          <w:p w:rsidR="00182437" w:rsidRPr="00AA721E" w:rsidRDefault="00182437" w:rsidP="00AA721E">
            <w:pPr>
              <w:pStyle w:val="Heading3"/>
              <w:ind w:left="0" w:firstLine="0"/>
              <w:rPr>
                <w:b w:val="0"/>
                <w:i/>
              </w:rPr>
            </w:pPr>
            <w:r>
              <w:rPr>
                <w:b w:val="0"/>
                <w:i/>
              </w:rPr>
              <w:t xml:space="preserve">10. Ritualuri conversaţionale în contextul studiilor de gen: </w:t>
            </w:r>
            <w:r>
              <w:rPr>
                <w:i/>
              </w:rPr>
              <w:t>Complimentele</w:t>
            </w:r>
            <w:r>
              <w:rPr>
                <w:b w:val="0"/>
                <w:i/>
              </w:rPr>
              <w:t xml:space="preserve"> </w:t>
            </w:r>
          </w:p>
        </w:tc>
        <w:tc>
          <w:tcPr>
            <w:tcW w:w="2552" w:type="dxa"/>
          </w:tcPr>
          <w:p w:rsidR="00182437" w:rsidRDefault="00182437" w:rsidP="00E52491">
            <w:pPr>
              <w:jc w:val="both"/>
              <w:rPr>
                <w:lang w:val="ro-RO"/>
              </w:rPr>
            </w:pPr>
            <w:r>
              <w:rPr>
                <w:lang w:val="ro-RO"/>
              </w:rPr>
              <w:t xml:space="preserve">Prelegere, exemplificare, problematizare. </w:t>
            </w:r>
            <w:r>
              <w:rPr>
                <w:lang w:val="it-IT"/>
              </w:rPr>
              <w:t xml:space="preserve"> </w:t>
            </w:r>
          </w:p>
        </w:tc>
        <w:tc>
          <w:tcPr>
            <w:tcW w:w="2835" w:type="dxa"/>
          </w:tcPr>
          <w:p w:rsidR="00182437" w:rsidRDefault="00182437" w:rsidP="00E52491">
            <w:pPr>
              <w:rPr>
                <w:lang w:val="ro-RO"/>
              </w:rPr>
            </w:pPr>
          </w:p>
        </w:tc>
      </w:tr>
      <w:tr w:rsidR="00182437">
        <w:tc>
          <w:tcPr>
            <w:tcW w:w="4786" w:type="dxa"/>
          </w:tcPr>
          <w:p w:rsidR="00182437" w:rsidRPr="00AA721E" w:rsidRDefault="00182437" w:rsidP="00AA721E">
            <w:pPr>
              <w:pStyle w:val="Heading3"/>
              <w:ind w:left="0" w:firstLine="0"/>
              <w:rPr>
                <w:b w:val="0"/>
                <w:i/>
              </w:rPr>
            </w:pPr>
            <w:r>
              <w:rPr>
                <w:b w:val="0"/>
                <w:i/>
              </w:rPr>
              <w:t xml:space="preserve">11. Ritualuri conversaţionale în contextul studiilor de gen: </w:t>
            </w:r>
            <w:r>
              <w:rPr>
                <w:i/>
              </w:rPr>
              <w:t>Bârfa</w:t>
            </w:r>
          </w:p>
        </w:tc>
        <w:tc>
          <w:tcPr>
            <w:tcW w:w="2552" w:type="dxa"/>
          </w:tcPr>
          <w:p w:rsidR="00182437" w:rsidRDefault="00182437" w:rsidP="00E52491">
            <w:pPr>
              <w:jc w:val="both"/>
              <w:rPr>
                <w:lang w:val="ro-RO"/>
              </w:rPr>
            </w:pPr>
            <w:r>
              <w:rPr>
                <w:lang w:val="ro-RO"/>
              </w:rPr>
              <w:t xml:space="preserve">Prelegere, exemplificare, problematizare. </w:t>
            </w:r>
            <w:r>
              <w:rPr>
                <w:lang w:val="it-IT"/>
              </w:rPr>
              <w:t xml:space="preserve"> </w:t>
            </w:r>
          </w:p>
        </w:tc>
        <w:tc>
          <w:tcPr>
            <w:tcW w:w="2835" w:type="dxa"/>
          </w:tcPr>
          <w:p w:rsidR="00182437" w:rsidRDefault="00182437" w:rsidP="00E52491">
            <w:pPr>
              <w:rPr>
                <w:lang w:val="ro-RO"/>
              </w:rPr>
            </w:pPr>
          </w:p>
        </w:tc>
      </w:tr>
      <w:tr w:rsidR="00182437">
        <w:tc>
          <w:tcPr>
            <w:tcW w:w="4786" w:type="dxa"/>
          </w:tcPr>
          <w:p w:rsidR="00182437" w:rsidRPr="00AA721E" w:rsidRDefault="00182437" w:rsidP="00F40522">
            <w:pPr>
              <w:pStyle w:val="Heading3"/>
              <w:ind w:left="0" w:firstLine="0"/>
              <w:rPr>
                <w:b w:val="0"/>
                <w:i/>
              </w:rPr>
            </w:pPr>
            <w:r>
              <w:rPr>
                <w:b w:val="0"/>
                <w:i/>
              </w:rPr>
              <w:t xml:space="preserve">12. Ritualuri conversaţionale în contextul studiilor de gen: </w:t>
            </w:r>
            <w:r>
              <w:rPr>
                <w:i/>
              </w:rPr>
              <w:t>Întreruperea</w:t>
            </w:r>
          </w:p>
        </w:tc>
        <w:tc>
          <w:tcPr>
            <w:tcW w:w="2552" w:type="dxa"/>
          </w:tcPr>
          <w:p w:rsidR="00182437" w:rsidRDefault="00182437" w:rsidP="00E52491">
            <w:pPr>
              <w:jc w:val="both"/>
              <w:rPr>
                <w:lang w:val="ro-RO"/>
              </w:rPr>
            </w:pPr>
            <w:r>
              <w:rPr>
                <w:lang w:val="ro-RO"/>
              </w:rPr>
              <w:t xml:space="preserve">Prelegere, exemplificare, problematizare. </w:t>
            </w:r>
            <w:r>
              <w:rPr>
                <w:lang w:val="it-IT"/>
              </w:rPr>
              <w:t xml:space="preserve"> </w:t>
            </w:r>
          </w:p>
        </w:tc>
        <w:tc>
          <w:tcPr>
            <w:tcW w:w="2835" w:type="dxa"/>
          </w:tcPr>
          <w:p w:rsidR="00182437" w:rsidRDefault="00182437" w:rsidP="00E52491">
            <w:pPr>
              <w:rPr>
                <w:lang w:val="ro-RO"/>
              </w:rPr>
            </w:pPr>
          </w:p>
        </w:tc>
      </w:tr>
      <w:tr w:rsidR="00182437">
        <w:tc>
          <w:tcPr>
            <w:tcW w:w="4786" w:type="dxa"/>
          </w:tcPr>
          <w:p w:rsidR="00182437" w:rsidRPr="00F579E6" w:rsidRDefault="00182437" w:rsidP="00F40522">
            <w:pPr>
              <w:rPr>
                <w:i/>
                <w:sz w:val="24"/>
                <w:szCs w:val="24"/>
                <w:lang w:val="ro-RO"/>
              </w:rPr>
            </w:pPr>
            <w:r>
              <w:rPr>
                <w:i/>
                <w:sz w:val="24"/>
                <w:szCs w:val="24"/>
                <w:lang w:val="it-IT"/>
              </w:rPr>
              <w:t>13</w:t>
            </w:r>
            <w:r w:rsidRPr="00AA721E">
              <w:rPr>
                <w:i/>
                <w:sz w:val="24"/>
                <w:szCs w:val="24"/>
                <w:lang w:val="it-IT"/>
              </w:rPr>
              <w:t xml:space="preserve">. Proiectul individual de cercetare I: </w:t>
            </w:r>
          </w:p>
        </w:tc>
        <w:tc>
          <w:tcPr>
            <w:tcW w:w="2552" w:type="dxa"/>
          </w:tcPr>
          <w:p w:rsidR="00182437" w:rsidRDefault="00182437" w:rsidP="00E52491">
            <w:pPr>
              <w:rPr>
                <w:lang w:val="ro-RO"/>
              </w:rPr>
            </w:pPr>
            <w:r>
              <w:t>Prezentarea în format PowerPoint a rezultatelor cercetării.</w:t>
            </w:r>
            <w:r>
              <w:rPr>
                <w:i/>
                <w:lang w:val="ro-RO"/>
              </w:rPr>
              <w:t>Discuţii libere</w:t>
            </w:r>
          </w:p>
        </w:tc>
        <w:tc>
          <w:tcPr>
            <w:tcW w:w="2835" w:type="dxa"/>
          </w:tcPr>
          <w:p w:rsidR="00182437" w:rsidRDefault="00182437" w:rsidP="00E52491">
            <w:pPr>
              <w:rPr>
                <w:lang w:val="ro-RO"/>
              </w:rPr>
            </w:pPr>
          </w:p>
        </w:tc>
      </w:tr>
      <w:tr w:rsidR="00182437">
        <w:tc>
          <w:tcPr>
            <w:tcW w:w="4786" w:type="dxa"/>
          </w:tcPr>
          <w:p w:rsidR="00182437" w:rsidRDefault="00182437" w:rsidP="00F40522">
            <w:pPr>
              <w:rPr>
                <w:lang w:val="ro-RO"/>
              </w:rPr>
            </w:pPr>
            <w:r>
              <w:rPr>
                <w:i/>
                <w:sz w:val="24"/>
                <w:szCs w:val="24"/>
                <w:lang w:val="it-IT"/>
              </w:rPr>
              <w:t>14</w:t>
            </w:r>
            <w:r w:rsidRPr="00AA721E">
              <w:rPr>
                <w:i/>
                <w:sz w:val="24"/>
                <w:szCs w:val="24"/>
                <w:lang w:val="it-IT"/>
              </w:rPr>
              <w:t>. Proiectul individual de cercetare I</w:t>
            </w:r>
            <w:r>
              <w:rPr>
                <w:i/>
                <w:sz w:val="24"/>
                <w:szCs w:val="24"/>
                <w:lang w:val="it-IT"/>
              </w:rPr>
              <w:t>I</w:t>
            </w:r>
            <w:r w:rsidRPr="00AA721E">
              <w:rPr>
                <w:i/>
                <w:sz w:val="24"/>
                <w:szCs w:val="24"/>
                <w:lang w:val="it-IT"/>
              </w:rPr>
              <w:t>:</w:t>
            </w:r>
          </w:p>
        </w:tc>
        <w:tc>
          <w:tcPr>
            <w:tcW w:w="2552" w:type="dxa"/>
          </w:tcPr>
          <w:p w:rsidR="00182437" w:rsidRDefault="00182437" w:rsidP="00E52491">
            <w:pPr>
              <w:rPr>
                <w:lang w:val="ro-RO"/>
              </w:rPr>
            </w:pPr>
            <w:r>
              <w:t>Prezentarea în format PowerPoint a rezultatelor cercetării.</w:t>
            </w:r>
            <w:r>
              <w:rPr>
                <w:i/>
                <w:lang w:val="ro-RO"/>
              </w:rPr>
              <w:t>Discuţii libere</w:t>
            </w:r>
          </w:p>
        </w:tc>
        <w:tc>
          <w:tcPr>
            <w:tcW w:w="2835" w:type="dxa"/>
          </w:tcPr>
          <w:p w:rsidR="00182437" w:rsidRDefault="00182437" w:rsidP="00E52491">
            <w:pPr>
              <w:rPr>
                <w:lang w:val="ro-RO"/>
              </w:rPr>
            </w:pPr>
          </w:p>
        </w:tc>
      </w:tr>
      <w:tr w:rsidR="00182437">
        <w:tc>
          <w:tcPr>
            <w:tcW w:w="10173" w:type="dxa"/>
            <w:gridSpan w:val="3"/>
          </w:tcPr>
          <w:p w:rsidR="00182437" w:rsidRDefault="00182437" w:rsidP="00E52491">
            <w:r>
              <w:t>Bibliografie:</w:t>
            </w:r>
          </w:p>
          <w:p w:rsidR="00182437" w:rsidRDefault="00182437" w:rsidP="001B6D06">
            <w:pPr>
              <w:numPr>
                <w:ilvl w:val="0"/>
                <w:numId w:val="21"/>
              </w:numPr>
            </w:pPr>
            <w:bookmarkStart w:id="0" w:name="_GoBack"/>
            <w:bookmarkEnd w:id="0"/>
            <w:r>
              <w:t xml:space="preserve">Ralph Fasold and Jeff Connor-Linton (2006) </w:t>
            </w:r>
            <w:r>
              <w:rPr>
                <w:u w:val="single"/>
              </w:rPr>
              <w:t>An Introduction to Language and Linguistics</w:t>
            </w:r>
            <w:r>
              <w:t>, Cambridge University Press (selected chapters).</w:t>
            </w:r>
          </w:p>
          <w:p w:rsidR="00182437" w:rsidRDefault="00182437" w:rsidP="001B6D06">
            <w:pPr>
              <w:pStyle w:val="Heading1"/>
              <w:numPr>
                <w:ilvl w:val="0"/>
                <w:numId w:val="21"/>
              </w:numPr>
              <w:rPr>
                <w:b w:val="0"/>
                <w:sz w:val="20"/>
              </w:rPr>
            </w:pPr>
            <w:r>
              <w:rPr>
                <w:b w:val="0"/>
                <w:sz w:val="20"/>
              </w:rPr>
              <w:t xml:space="preserve">Jennifer Coates (ed.), </w:t>
            </w:r>
            <w:r>
              <w:rPr>
                <w:b w:val="0"/>
                <w:sz w:val="20"/>
                <w:u w:val="single"/>
              </w:rPr>
              <w:t>Language and Gender: A Reader</w:t>
            </w:r>
            <w:r>
              <w:rPr>
                <w:b w:val="0"/>
                <w:sz w:val="20"/>
              </w:rPr>
              <w:t xml:space="preserve">, </w:t>
            </w:r>
            <w:smartTag w:uri="urn:schemas-microsoft-com:office:smarttags" w:element="City">
              <w:r>
                <w:rPr>
                  <w:b w:val="0"/>
                  <w:sz w:val="20"/>
                </w:rPr>
                <w:t>Oxford</w:t>
              </w:r>
            </w:smartTag>
            <w:r>
              <w:rPr>
                <w:b w:val="0"/>
                <w:sz w:val="20"/>
              </w:rPr>
              <w:t xml:space="preserve"> and </w:t>
            </w:r>
            <w:smartTag w:uri="urn:schemas-microsoft-com:office:smarttags" w:element="City">
              <w:smartTag w:uri="urn:schemas-microsoft-com:office:smarttags" w:element="place">
                <w:r>
                  <w:rPr>
                    <w:b w:val="0"/>
                    <w:sz w:val="20"/>
                  </w:rPr>
                  <w:t>Malden</w:t>
                </w:r>
              </w:smartTag>
            </w:smartTag>
            <w:r>
              <w:rPr>
                <w:b w:val="0"/>
                <w:sz w:val="20"/>
              </w:rPr>
              <w:t>: Blackwell (selected chapters)</w:t>
            </w:r>
          </w:p>
          <w:p w:rsidR="00182437" w:rsidRDefault="00182437" w:rsidP="001B6D06">
            <w:pPr>
              <w:numPr>
                <w:ilvl w:val="0"/>
                <w:numId w:val="21"/>
              </w:numPr>
            </w:pPr>
            <w:r>
              <w:t xml:space="preserve">Deborah Tannen (ed.) (1993) </w:t>
            </w:r>
            <w:r>
              <w:rPr>
                <w:u w:val="single"/>
              </w:rPr>
              <w:t>Gender and Conversational Interraction</w:t>
            </w:r>
            <w:r>
              <w:t xml:space="preserve">, </w:t>
            </w:r>
            <w:smartTag w:uri="urn:schemas-microsoft-com:office:smarttags" w:element="PlaceName">
              <w:smartTag w:uri="urn:schemas-microsoft-com:office:smarttags" w:element="place">
                <w:smartTag w:uri="urn:schemas-microsoft-com:office:smarttags" w:element="PlaceName">
                  <w:r>
                    <w:t>Oxford</w:t>
                  </w:r>
                </w:smartTag>
                <w:r>
                  <w:t xml:space="preserve"> </w:t>
                </w:r>
                <w:smartTag w:uri="urn:schemas-microsoft-com:office:smarttags" w:element="PlaceType">
                  <w:r>
                    <w:t>University</w:t>
                  </w:r>
                </w:smartTag>
              </w:smartTag>
            </w:smartTag>
            <w:r>
              <w:t xml:space="preserve"> Press</w:t>
            </w:r>
          </w:p>
          <w:p w:rsidR="00182437" w:rsidRPr="00AA721E" w:rsidRDefault="00182437" w:rsidP="001B6D06">
            <w:pPr>
              <w:numPr>
                <w:ilvl w:val="0"/>
                <w:numId w:val="21"/>
              </w:numPr>
              <w:rPr>
                <w:lang w:val="it-IT"/>
              </w:rPr>
            </w:pPr>
            <w:r w:rsidRPr="00AA721E">
              <w:rPr>
                <w:lang w:val="it-IT"/>
              </w:rPr>
              <w:t>(capitolele selectate se găsesc în dosarul cursului la Biblioteca de Engleză) .</w:t>
            </w:r>
          </w:p>
          <w:p w:rsidR="00182437" w:rsidRDefault="00182437" w:rsidP="001B6D06">
            <w:pPr>
              <w:numPr>
                <w:ilvl w:val="0"/>
                <w:numId w:val="21"/>
              </w:numPr>
              <w:rPr>
                <w:lang w:val="ro-RO"/>
              </w:rPr>
            </w:pPr>
            <w:r>
              <w:rPr>
                <w:lang w:val="ro-RO"/>
              </w:rPr>
              <w:t xml:space="preserve">Deborah Tannen, (1996) </w:t>
            </w:r>
            <w:r>
              <w:rPr>
                <w:u w:val="single"/>
                <w:lang w:val="ro-RO"/>
              </w:rPr>
              <w:t>Gender and Discourse</w:t>
            </w:r>
            <w:r>
              <w:rPr>
                <w:lang w:val="ro-RO"/>
              </w:rPr>
              <w:t>, Oxford University Press</w:t>
            </w:r>
          </w:p>
          <w:p w:rsidR="00182437" w:rsidRDefault="00182437" w:rsidP="001B6D06">
            <w:pPr>
              <w:numPr>
                <w:ilvl w:val="0"/>
                <w:numId w:val="21"/>
              </w:numPr>
              <w:rPr>
                <w:lang w:val="ro-RO"/>
              </w:rPr>
            </w:pPr>
            <w:r>
              <w:rPr>
                <w:u w:val="single"/>
                <w:lang w:val="ro-RO"/>
              </w:rPr>
              <w:t>His Brain, Her Brain</w:t>
            </w:r>
            <w:r>
              <w:rPr>
                <w:lang w:val="ro-RO"/>
              </w:rPr>
              <w:t xml:space="preserve"> (2010) </w:t>
            </w:r>
            <w:r>
              <w:rPr>
                <w:i/>
                <w:lang w:val="ro-RO"/>
              </w:rPr>
              <w:t>Scientific American Mind</w:t>
            </w:r>
            <w:r>
              <w:rPr>
                <w:lang w:val="ro-RO"/>
              </w:rPr>
              <w:t>, special issue</w:t>
            </w:r>
          </w:p>
          <w:p w:rsidR="00182437" w:rsidRDefault="00182437" w:rsidP="001B6D06">
            <w:pPr>
              <w:numPr>
                <w:ilvl w:val="0"/>
                <w:numId w:val="21"/>
              </w:numPr>
              <w:rPr>
                <w:lang w:val="ro-RO"/>
              </w:rPr>
            </w:pPr>
            <w:r>
              <w:rPr>
                <w:lang w:val="ro-RO"/>
              </w:rPr>
              <w:t xml:space="preserve">Penelope Eckert, Sally McConnel-Ginet (2003) </w:t>
            </w:r>
            <w:r>
              <w:rPr>
                <w:u w:val="single"/>
                <w:lang w:val="ro-RO"/>
              </w:rPr>
              <w:t>Language and Gender</w:t>
            </w:r>
            <w:r>
              <w:rPr>
                <w:lang w:val="ro-RO"/>
              </w:rPr>
              <w:t>, Cambridge University Press</w:t>
            </w:r>
          </w:p>
          <w:p w:rsidR="00182437" w:rsidRDefault="00182437" w:rsidP="001B6D06">
            <w:pPr>
              <w:numPr>
                <w:ilvl w:val="0"/>
                <w:numId w:val="21"/>
              </w:numPr>
              <w:rPr>
                <w:lang w:val="ro-RO"/>
              </w:rPr>
            </w:pPr>
            <w:r>
              <w:rPr>
                <w:lang w:val="ro-RO"/>
              </w:rPr>
              <w:t xml:space="preserve">Janet Holmes and Miriam Meyerhoff (2003) </w:t>
            </w:r>
            <w:r>
              <w:rPr>
                <w:u w:val="single"/>
                <w:lang w:val="ro-RO"/>
              </w:rPr>
              <w:t>Handbook of Language and Gender</w:t>
            </w:r>
            <w:r>
              <w:rPr>
                <w:lang w:val="ro-RO"/>
              </w:rPr>
              <w:t>, Blackwell handbooks in Linguistics</w:t>
            </w:r>
          </w:p>
          <w:p w:rsidR="00182437" w:rsidRDefault="00182437" w:rsidP="001B6D06">
            <w:pPr>
              <w:numPr>
                <w:ilvl w:val="0"/>
                <w:numId w:val="21"/>
              </w:numPr>
              <w:rPr>
                <w:lang w:val="ro-RO"/>
              </w:rPr>
            </w:pPr>
            <w:r>
              <w:t xml:space="preserve">Deborah Tannen (1990) </w:t>
            </w:r>
            <w:r>
              <w:rPr>
                <w:u w:val="single"/>
              </w:rPr>
              <w:t>You Just Don’t Understand</w:t>
            </w:r>
            <w:r>
              <w:t xml:space="preserve">, Ballantine Books, </w:t>
            </w:r>
            <w:smartTag w:uri="urn:schemas-microsoft-com:office:smarttags" w:element="State">
              <w:smartTag w:uri="urn:schemas-microsoft-com:office:smarttags" w:element="place">
                <w:r>
                  <w:t>New York</w:t>
                </w:r>
              </w:smartTag>
            </w:smartTag>
          </w:p>
        </w:tc>
      </w:tr>
    </w:tbl>
    <w:p w:rsidR="00182437" w:rsidRDefault="00182437">
      <w:pPr>
        <w:rPr>
          <w:b/>
          <w:lang w:val="ro-RO"/>
        </w:rPr>
      </w:pPr>
      <w:r>
        <w:rPr>
          <w:b/>
          <w:lang w:val="ro-RO"/>
        </w:rPr>
        <w:t>9. Coroborarea conţinuturilor disciplinei cu aşteptările reprezentanţilor comunităţilor epistemice, asociaţilor profesionale şi angajatori reprezentativi din domeniul aferent programului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73"/>
      </w:tblGrid>
      <w:tr w:rsidR="00182437" w:rsidTr="00F40522">
        <w:tc>
          <w:tcPr>
            <w:tcW w:w="10173" w:type="dxa"/>
          </w:tcPr>
          <w:p w:rsidR="00182437" w:rsidRDefault="00182437">
            <w:pPr>
              <w:jc w:val="both"/>
              <w:rPr>
                <w:lang w:val="fr-FR"/>
              </w:rPr>
            </w:pPr>
            <w:r>
              <w:rPr>
                <w:lang w:val="fr-FR"/>
              </w:rPr>
              <w:t>- tematica este elaborată pe baza bibliografiei internaţionale a domeniului;</w:t>
            </w:r>
          </w:p>
          <w:p w:rsidR="00182437" w:rsidRDefault="00182437">
            <w:pPr>
              <w:jc w:val="both"/>
              <w:rPr>
                <w:lang w:val="fr-FR"/>
              </w:rPr>
            </w:pPr>
            <w:r>
              <w:rPr>
                <w:lang w:val="fr-FR"/>
              </w:rPr>
              <w:t>- cadrul didactic are doctoratul şi lucrări publicate în domeniul filologie ;</w:t>
            </w:r>
          </w:p>
          <w:p w:rsidR="00182437" w:rsidRDefault="00182437">
            <w:pPr>
              <w:jc w:val="both"/>
              <w:rPr>
                <w:b/>
                <w:lang w:val="ro-RO"/>
              </w:rPr>
            </w:pPr>
            <w:r>
              <w:rPr>
                <w:lang w:val="fr-FR"/>
              </w:rPr>
              <w:t>- o parte din elementele prezentate în cadrul cursului şi seminarului au fost dezbătute în cadrul unor conferinţe şi prelegeri naţionale şi internaţionale</w:t>
            </w:r>
          </w:p>
        </w:tc>
      </w:tr>
    </w:tbl>
    <w:p w:rsidR="00182437" w:rsidRDefault="00182437">
      <w:pPr>
        <w:rPr>
          <w:b/>
          <w:lang w:val="ro-RO"/>
        </w:rPr>
      </w:pPr>
      <w:r>
        <w:rPr>
          <w:b/>
          <w:lang w:val="ro-RO"/>
        </w:rPr>
        <w:t>10. Evaluare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2835"/>
        <w:gridCol w:w="2835"/>
        <w:gridCol w:w="1418"/>
      </w:tblGrid>
      <w:tr w:rsidR="00182437">
        <w:tc>
          <w:tcPr>
            <w:tcW w:w="2977" w:type="dxa"/>
          </w:tcPr>
          <w:p w:rsidR="00182437" w:rsidRDefault="00182437">
            <w:pPr>
              <w:jc w:val="center"/>
              <w:rPr>
                <w:lang w:val="ro-RO"/>
              </w:rPr>
            </w:pPr>
            <w:r>
              <w:rPr>
                <w:lang w:val="ro-RO"/>
              </w:rPr>
              <w:t>Tip activitate</w:t>
            </w:r>
          </w:p>
        </w:tc>
        <w:tc>
          <w:tcPr>
            <w:tcW w:w="2835" w:type="dxa"/>
          </w:tcPr>
          <w:p w:rsidR="00182437" w:rsidRDefault="00182437">
            <w:pPr>
              <w:jc w:val="center"/>
              <w:rPr>
                <w:lang w:val="ro-RO"/>
              </w:rPr>
            </w:pPr>
            <w:r>
              <w:rPr>
                <w:lang w:val="ro-RO"/>
              </w:rPr>
              <w:t>10.1 Criterii de evaluare</w:t>
            </w:r>
          </w:p>
        </w:tc>
        <w:tc>
          <w:tcPr>
            <w:tcW w:w="2835" w:type="dxa"/>
          </w:tcPr>
          <w:p w:rsidR="00182437" w:rsidRDefault="00182437">
            <w:pPr>
              <w:jc w:val="center"/>
              <w:rPr>
                <w:lang w:val="ro-RO"/>
              </w:rPr>
            </w:pPr>
            <w:r>
              <w:rPr>
                <w:lang w:val="ro-RO"/>
              </w:rPr>
              <w:t>10.2 Metode de evaluare</w:t>
            </w:r>
          </w:p>
        </w:tc>
        <w:tc>
          <w:tcPr>
            <w:tcW w:w="1418" w:type="dxa"/>
          </w:tcPr>
          <w:p w:rsidR="00182437" w:rsidRDefault="00182437">
            <w:pPr>
              <w:jc w:val="center"/>
              <w:rPr>
                <w:lang w:val="ro-RO"/>
              </w:rPr>
            </w:pPr>
            <w:r>
              <w:rPr>
                <w:lang w:val="ro-RO"/>
              </w:rPr>
              <w:t>10.3 Pondere din nota finală</w:t>
            </w:r>
          </w:p>
        </w:tc>
      </w:tr>
      <w:tr w:rsidR="00182437">
        <w:trPr>
          <w:cantSplit/>
        </w:trPr>
        <w:tc>
          <w:tcPr>
            <w:tcW w:w="2977" w:type="dxa"/>
            <w:vMerge w:val="restart"/>
          </w:tcPr>
          <w:p w:rsidR="00182437" w:rsidRDefault="00182437">
            <w:pPr>
              <w:rPr>
                <w:lang w:val="ro-RO"/>
              </w:rPr>
            </w:pPr>
            <w:r>
              <w:rPr>
                <w:lang w:val="ro-RO"/>
              </w:rPr>
              <w:t>10.4 Curs</w:t>
            </w:r>
          </w:p>
        </w:tc>
        <w:tc>
          <w:tcPr>
            <w:tcW w:w="2835" w:type="dxa"/>
          </w:tcPr>
          <w:p w:rsidR="00182437" w:rsidRDefault="00182437">
            <w:pPr>
              <w:rPr>
                <w:lang w:val="ro-RO"/>
              </w:rPr>
            </w:pPr>
            <w:r w:rsidRPr="00AA721E">
              <w:rPr>
                <w:lang w:val="it-IT"/>
              </w:rPr>
              <w:t xml:space="preserve">Cunoaştere şi înţelegere, capacitatea de a explica, interpreta şi analiza competent în domeniul sociolingvisticii; </w:t>
            </w:r>
          </w:p>
        </w:tc>
        <w:tc>
          <w:tcPr>
            <w:tcW w:w="2835" w:type="dxa"/>
          </w:tcPr>
          <w:p w:rsidR="00182437" w:rsidRDefault="00182437">
            <w:pPr>
              <w:numPr>
                <w:ilvl w:val="0"/>
                <w:numId w:val="15"/>
              </w:numPr>
              <w:rPr>
                <w:lang w:val="ro-RO"/>
              </w:rPr>
            </w:pPr>
            <w:r>
              <w:rPr>
                <w:lang w:val="ro-RO"/>
              </w:rPr>
              <w:t>Înregistrarea şi transcrierea şi analiza sociolingvistică a două conversaţii, una în grup (cel puţin 2 persoane) omogen (numai femei/ numai bărbaţi) alta în grup heterogen, mixt;</w:t>
            </w:r>
          </w:p>
          <w:p w:rsidR="00182437" w:rsidRDefault="00182437">
            <w:pPr>
              <w:numPr>
                <w:ilvl w:val="0"/>
                <w:numId w:val="15"/>
              </w:numPr>
              <w:rPr>
                <w:lang w:val="ro-RO"/>
              </w:rPr>
            </w:pPr>
            <w:r>
              <w:rPr>
                <w:lang w:val="ro-RO"/>
              </w:rPr>
              <w:t xml:space="preserve">Prezentarea PowerPoint a rezultatelor cercetării;  </w:t>
            </w:r>
          </w:p>
          <w:p w:rsidR="00182437" w:rsidRDefault="00182437">
            <w:pPr>
              <w:numPr>
                <w:ilvl w:val="0"/>
                <w:numId w:val="15"/>
              </w:numPr>
              <w:rPr>
                <w:lang w:val="ro-RO"/>
              </w:rPr>
            </w:pPr>
            <w:r>
              <w:rPr>
                <w:lang w:val="ro-RO"/>
              </w:rPr>
              <w:t xml:space="preserve">Lucrarea de cercetare între 10 şi 15 pagini (incluzînd transcrierile), în limba română, tehnoredactată, </w:t>
            </w:r>
            <w:r>
              <w:rPr>
                <w:i/>
                <w:lang w:val="ro-RO"/>
              </w:rPr>
              <w:t>Font: Times new Roman 12, line spacing 1.5</w:t>
            </w:r>
          </w:p>
          <w:p w:rsidR="00182437" w:rsidRDefault="00182437">
            <w:pPr>
              <w:rPr>
                <w:lang w:val="ro-RO"/>
              </w:rPr>
            </w:pPr>
          </w:p>
        </w:tc>
        <w:tc>
          <w:tcPr>
            <w:tcW w:w="1418" w:type="dxa"/>
          </w:tcPr>
          <w:p w:rsidR="00182437" w:rsidRDefault="00182437">
            <w:pPr>
              <w:rPr>
                <w:lang w:val="ro-RO"/>
              </w:rPr>
            </w:pPr>
          </w:p>
          <w:p w:rsidR="00182437" w:rsidRDefault="00182437">
            <w:pPr>
              <w:rPr>
                <w:lang w:val="ro-RO"/>
              </w:rPr>
            </w:pPr>
          </w:p>
          <w:p w:rsidR="00182437" w:rsidRDefault="00182437">
            <w:pPr>
              <w:rPr>
                <w:lang w:val="ro-RO"/>
              </w:rPr>
            </w:pPr>
          </w:p>
          <w:p w:rsidR="00182437" w:rsidRDefault="00182437">
            <w:pPr>
              <w:rPr>
                <w:lang w:val="ro-RO"/>
              </w:rPr>
            </w:pPr>
          </w:p>
          <w:p w:rsidR="00182437" w:rsidRDefault="00182437">
            <w:pPr>
              <w:rPr>
                <w:lang w:val="ro-RO"/>
              </w:rPr>
            </w:pPr>
          </w:p>
          <w:p w:rsidR="00182437" w:rsidRDefault="00182437">
            <w:pPr>
              <w:rPr>
                <w:lang w:val="ro-RO"/>
              </w:rPr>
            </w:pPr>
          </w:p>
          <w:p w:rsidR="00182437" w:rsidRDefault="00182437">
            <w:pPr>
              <w:rPr>
                <w:lang w:val="ro-RO"/>
              </w:rPr>
            </w:pPr>
          </w:p>
          <w:p w:rsidR="00182437" w:rsidRDefault="00182437">
            <w:pPr>
              <w:rPr>
                <w:lang w:val="ro-RO"/>
              </w:rPr>
            </w:pPr>
            <w:r>
              <w:rPr>
                <w:lang w:val="ro-RO"/>
              </w:rPr>
              <w:t>33%</w:t>
            </w:r>
          </w:p>
          <w:p w:rsidR="00182437" w:rsidRDefault="00182437">
            <w:pPr>
              <w:rPr>
                <w:lang w:val="ro-RO"/>
              </w:rPr>
            </w:pPr>
          </w:p>
          <w:p w:rsidR="00182437" w:rsidRDefault="00182437">
            <w:pPr>
              <w:rPr>
                <w:lang w:val="ro-RO"/>
              </w:rPr>
            </w:pPr>
            <w:r>
              <w:rPr>
                <w:lang w:val="ro-RO"/>
              </w:rPr>
              <w:t>67%</w:t>
            </w:r>
          </w:p>
          <w:p w:rsidR="00182437" w:rsidRDefault="00182437">
            <w:pPr>
              <w:rPr>
                <w:lang w:val="ro-RO"/>
              </w:rPr>
            </w:pPr>
          </w:p>
        </w:tc>
      </w:tr>
      <w:tr w:rsidR="00182437">
        <w:trPr>
          <w:cantSplit/>
        </w:trPr>
        <w:tc>
          <w:tcPr>
            <w:tcW w:w="2977" w:type="dxa"/>
            <w:vMerge/>
          </w:tcPr>
          <w:p w:rsidR="00182437" w:rsidRDefault="00182437">
            <w:pPr>
              <w:rPr>
                <w:lang w:val="ro-RO"/>
              </w:rPr>
            </w:pPr>
          </w:p>
        </w:tc>
        <w:tc>
          <w:tcPr>
            <w:tcW w:w="2835" w:type="dxa"/>
          </w:tcPr>
          <w:p w:rsidR="00182437" w:rsidRDefault="00182437">
            <w:pPr>
              <w:rPr>
                <w:lang w:val="ro-RO"/>
              </w:rPr>
            </w:pPr>
          </w:p>
        </w:tc>
        <w:tc>
          <w:tcPr>
            <w:tcW w:w="2835" w:type="dxa"/>
          </w:tcPr>
          <w:p w:rsidR="00182437" w:rsidRDefault="00182437">
            <w:pPr>
              <w:rPr>
                <w:lang w:val="ro-RO"/>
              </w:rPr>
            </w:pPr>
          </w:p>
        </w:tc>
        <w:tc>
          <w:tcPr>
            <w:tcW w:w="1418" w:type="dxa"/>
          </w:tcPr>
          <w:p w:rsidR="00182437" w:rsidRDefault="00182437">
            <w:pPr>
              <w:rPr>
                <w:lang w:val="ro-RO"/>
              </w:rPr>
            </w:pPr>
          </w:p>
        </w:tc>
      </w:tr>
      <w:tr w:rsidR="00182437">
        <w:trPr>
          <w:cantSplit/>
        </w:trPr>
        <w:tc>
          <w:tcPr>
            <w:tcW w:w="2977" w:type="dxa"/>
            <w:vMerge w:val="restart"/>
          </w:tcPr>
          <w:p w:rsidR="00182437" w:rsidRDefault="00182437">
            <w:pPr>
              <w:rPr>
                <w:lang w:val="ro-RO"/>
              </w:rPr>
            </w:pPr>
            <w:r>
              <w:rPr>
                <w:lang w:val="ro-RO"/>
              </w:rPr>
              <w:t>10.5 Seminar/ laborator/ proiect</w:t>
            </w:r>
          </w:p>
        </w:tc>
        <w:tc>
          <w:tcPr>
            <w:tcW w:w="2835" w:type="dxa"/>
          </w:tcPr>
          <w:p w:rsidR="00182437" w:rsidRDefault="00182437">
            <w:pPr>
              <w:jc w:val="both"/>
              <w:rPr>
                <w:lang w:val="ro-RO"/>
              </w:rPr>
            </w:pPr>
            <w:r>
              <w:rPr>
                <w:lang w:val="ro-RO"/>
              </w:rPr>
              <w:t>Capacitate de a aplica cunoştinţele teoretice şi deprinderile practice acumulate în propria cercetare</w:t>
            </w:r>
          </w:p>
        </w:tc>
        <w:tc>
          <w:tcPr>
            <w:tcW w:w="2835" w:type="dxa"/>
          </w:tcPr>
          <w:p w:rsidR="00182437" w:rsidRDefault="00182437">
            <w:pPr>
              <w:rPr>
                <w:lang w:val="ro-RO"/>
              </w:rPr>
            </w:pPr>
          </w:p>
        </w:tc>
        <w:tc>
          <w:tcPr>
            <w:tcW w:w="1418" w:type="dxa"/>
          </w:tcPr>
          <w:p w:rsidR="00182437" w:rsidRDefault="00182437">
            <w:pPr>
              <w:rPr>
                <w:lang w:val="ro-RO"/>
              </w:rPr>
            </w:pPr>
          </w:p>
        </w:tc>
      </w:tr>
      <w:tr w:rsidR="00182437">
        <w:trPr>
          <w:cantSplit/>
        </w:trPr>
        <w:tc>
          <w:tcPr>
            <w:tcW w:w="2977" w:type="dxa"/>
            <w:vMerge/>
          </w:tcPr>
          <w:p w:rsidR="00182437" w:rsidRDefault="00182437">
            <w:pPr>
              <w:rPr>
                <w:lang w:val="ro-RO"/>
              </w:rPr>
            </w:pPr>
          </w:p>
        </w:tc>
        <w:tc>
          <w:tcPr>
            <w:tcW w:w="2835" w:type="dxa"/>
          </w:tcPr>
          <w:p w:rsidR="00182437" w:rsidRDefault="00182437">
            <w:pPr>
              <w:rPr>
                <w:lang w:val="ro-RO"/>
              </w:rPr>
            </w:pPr>
          </w:p>
        </w:tc>
        <w:tc>
          <w:tcPr>
            <w:tcW w:w="2835" w:type="dxa"/>
          </w:tcPr>
          <w:p w:rsidR="00182437" w:rsidRDefault="00182437">
            <w:pPr>
              <w:rPr>
                <w:lang w:val="ro-RO"/>
              </w:rPr>
            </w:pPr>
          </w:p>
        </w:tc>
        <w:tc>
          <w:tcPr>
            <w:tcW w:w="1418" w:type="dxa"/>
          </w:tcPr>
          <w:p w:rsidR="00182437" w:rsidRDefault="00182437">
            <w:pPr>
              <w:rPr>
                <w:lang w:val="ro-RO"/>
              </w:rPr>
            </w:pPr>
          </w:p>
        </w:tc>
      </w:tr>
      <w:tr w:rsidR="00182437">
        <w:tc>
          <w:tcPr>
            <w:tcW w:w="10065" w:type="dxa"/>
            <w:gridSpan w:val="4"/>
          </w:tcPr>
          <w:p w:rsidR="00182437" w:rsidRDefault="00182437">
            <w:pPr>
              <w:rPr>
                <w:lang w:val="ro-RO"/>
              </w:rPr>
            </w:pPr>
            <w:r>
              <w:rPr>
                <w:lang w:val="ro-RO"/>
              </w:rPr>
              <w:t>10.6 Standard minim de performanţă</w:t>
            </w:r>
          </w:p>
        </w:tc>
      </w:tr>
      <w:tr w:rsidR="00182437">
        <w:tc>
          <w:tcPr>
            <w:tcW w:w="10065" w:type="dxa"/>
            <w:gridSpan w:val="4"/>
          </w:tcPr>
          <w:p w:rsidR="00182437" w:rsidRDefault="00182437">
            <w:pPr>
              <w:numPr>
                <w:ilvl w:val="0"/>
                <w:numId w:val="3"/>
              </w:numPr>
              <w:rPr>
                <w:lang w:val="ro-RO"/>
              </w:rPr>
            </w:pPr>
            <w:r>
              <w:rPr>
                <w:lang w:val="ro-RO"/>
              </w:rPr>
              <w:t>studentul înţelege principalele concepte, le recunoaşte şi le defineşte corect;</w:t>
            </w:r>
          </w:p>
          <w:p w:rsidR="00182437" w:rsidRDefault="00182437">
            <w:pPr>
              <w:numPr>
                <w:ilvl w:val="0"/>
                <w:numId w:val="3"/>
              </w:numPr>
              <w:rPr>
                <w:lang w:val="ro-RO"/>
              </w:rPr>
            </w:pPr>
            <w:r>
              <w:rPr>
                <w:lang w:val="ro-RO"/>
              </w:rPr>
              <w:t>limbaj de specialitate de bază, minimal, dar corect utilizat</w:t>
            </w:r>
          </w:p>
          <w:p w:rsidR="00182437" w:rsidRDefault="00182437">
            <w:pPr>
              <w:numPr>
                <w:ilvl w:val="0"/>
                <w:numId w:val="3"/>
              </w:numPr>
              <w:rPr>
                <w:lang w:val="ro-RO"/>
              </w:rPr>
            </w:pPr>
            <w:r>
              <w:rPr>
                <w:lang w:val="ro-RO"/>
              </w:rPr>
              <w:t>răspunsuri corecte în proporţie de minimum 50%</w:t>
            </w:r>
          </w:p>
          <w:p w:rsidR="00182437" w:rsidRDefault="00182437">
            <w:pPr>
              <w:rPr>
                <w:lang w:val="ro-RO"/>
              </w:rPr>
            </w:pPr>
          </w:p>
        </w:tc>
      </w:tr>
    </w:tbl>
    <w:p w:rsidR="00182437" w:rsidRDefault="00182437">
      <w:pPr>
        <w:rPr>
          <w:lang w:val="ro-RO"/>
        </w:rPr>
      </w:pPr>
      <w:r>
        <w:rPr>
          <w:lang w:val="ro-RO"/>
        </w:rPr>
        <w:tab/>
      </w:r>
      <w:r>
        <w:rPr>
          <w:lang w:val="ro-RO"/>
        </w:rPr>
        <w:tab/>
      </w:r>
      <w:r>
        <w:rPr>
          <w:lang w:val="ro-RO"/>
        </w:rPr>
        <w:tab/>
      </w:r>
      <w:r>
        <w:rPr>
          <w:lang w:val="ro-RO"/>
        </w:rPr>
        <w:tab/>
      </w:r>
      <w:r>
        <w:rPr>
          <w:lang w:val="ro-RO"/>
        </w:rPr>
        <w:tab/>
      </w:r>
      <w:r>
        <w:rPr>
          <w:lang w:val="ro-RO"/>
        </w:rPr>
        <w:tab/>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6"/>
        <w:gridCol w:w="3877"/>
        <w:gridCol w:w="4820"/>
      </w:tblGrid>
      <w:tr w:rsidR="00182437">
        <w:tc>
          <w:tcPr>
            <w:tcW w:w="1476" w:type="dxa"/>
          </w:tcPr>
          <w:p w:rsidR="00182437" w:rsidRDefault="00182437" w:rsidP="00EC1579">
            <w:pPr>
              <w:jc w:val="center"/>
              <w:rPr>
                <w:b/>
                <w:lang w:val="ro-RO"/>
              </w:rPr>
            </w:pPr>
            <w:r>
              <w:rPr>
                <w:b/>
                <w:lang w:val="ro-RO"/>
              </w:rPr>
              <w:t>Data completării</w:t>
            </w:r>
          </w:p>
        </w:tc>
        <w:tc>
          <w:tcPr>
            <w:tcW w:w="3877" w:type="dxa"/>
          </w:tcPr>
          <w:p w:rsidR="00182437" w:rsidRDefault="00182437" w:rsidP="00EC1579">
            <w:pPr>
              <w:jc w:val="center"/>
              <w:rPr>
                <w:b/>
                <w:lang w:val="ro-RO"/>
              </w:rPr>
            </w:pPr>
            <w:r>
              <w:rPr>
                <w:b/>
                <w:lang w:val="ro-RO"/>
              </w:rPr>
              <w:t>Semnătura titularului de curs</w:t>
            </w:r>
          </w:p>
          <w:p w:rsidR="00182437" w:rsidRPr="00F579E6" w:rsidRDefault="00182437" w:rsidP="00EC1579">
            <w:pPr>
              <w:jc w:val="center"/>
              <w:rPr>
                <w:i/>
                <w:lang w:val="ro-RO"/>
              </w:rPr>
            </w:pPr>
            <w:r w:rsidRPr="00F579E6">
              <w:rPr>
                <w:i/>
                <w:lang w:val="ro-RO"/>
              </w:rPr>
              <w:t>Lect. univ. dr. Adriana Todea</w:t>
            </w:r>
          </w:p>
        </w:tc>
        <w:tc>
          <w:tcPr>
            <w:tcW w:w="4820" w:type="dxa"/>
          </w:tcPr>
          <w:p w:rsidR="00182437" w:rsidRDefault="00182437" w:rsidP="00EC1579">
            <w:pPr>
              <w:jc w:val="center"/>
              <w:rPr>
                <w:b/>
                <w:lang w:val="ro-RO"/>
              </w:rPr>
            </w:pPr>
            <w:r>
              <w:rPr>
                <w:b/>
                <w:lang w:val="ro-RO"/>
              </w:rPr>
              <w:t>Semnătura titularului de seminar</w:t>
            </w:r>
          </w:p>
          <w:p w:rsidR="00182437" w:rsidRDefault="00182437" w:rsidP="00EC1579">
            <w:pPr>
              <w:jc w:val="center"/>
              <w:rPr>
                <w:b/>
                <w:lang w:val="ro-RO"/>
              </w:rPr>
            </w:pPr>
            <w:r w:rsidRPr="00F579E6">
              <w:rPr>
                <w:i/>
                <w:lang w:val="ro-RO"/>
              </w:rPr>
              <w:t>Lect. univ. dr. Adriana Todea</w:t>
            </w:r>
          </w:p>
        </w:tc>
      </w:tr>
      <w:tr w:rsidR="00182437">
        <w:tc>
          <w:tcPr>
            <w:tcW w:w="1476" w:type="dxa"/>
          </w:tcPr>
          <w:p w:rsidR="00182437" w:rsidRDefault="00182437" w:rsidP="00EC1579">
            <w:pPr>
              <w:jc w:val="center"/>
              <w:rPr>
                <w:b/>
                <w:lang w:val="ro-RO"/>
              </w:rPr>
            </w:pPr>
            <w:r>
              <w:rPr>
                <w:b/>
                <w:lang w:val="ro-RO"/>
              </w:rPr>
              <w:t>18.03.2017</w:t>
            </w:r>
          </w:p>
          <w:p w:rsidR="00182437" w:rsidRDefault="00182437" w:rsidP="00EC1579">
            <w:pPr>
              <w:jc w:val="center"/>
              <w:rPr>
                <w:b/>
                <w:lang w:val="ro-RO"/>
              </w:rPr>
            </w:pPr>
          </w:p>
        </w:tc>
        <w:tc>
          <w:tcPr>
            <w:tcW w:w="3877" w:type="dxa"/>
          </w:tcPr>
          <w:p w:rsidR="00182437" w:rsidRDefault="00182437" w:rsidP="00EC1579">
            <w:pPr>
              <w:jc w:val="center"/>
              <w:rPr>
                <w:b/>
                <w:lang w:val="ro-RO"/>
              </w:rPr>
            </w:pPr>
          </w:p>
        </w:tc>
        <w:tc>
          <w:tcPr>
            <w:tcW w:w="4820" w:type="dxa"/>
          </w:tcPr>
          <w:p w:rsidR="00182437" w:rsidRDefault="00182437" w:rsidP="00EC1579">
            <w:pPr>
              <w:jc w:val="center"/>
              <w:rPr>
                <w:b/>
                <w:lang w:val="ro-RO"/>
              </w:rPr>
            </w:pPr>
          </w:p>
          <w:p w:rsidR="00182437" w:rsidRDefault="00182437" w:rsidP="00EC1579">
            <w:pPr>
              <w:jc w:val="center"/>
              <w:rPr>
                <w:b/>
                <w:lang w:val="ro-RO"/>
              </w:rPr>
            </w:pPr>
          </w:p>
          <w:p w:rsidR="00182437" w:rsidRDefault="00182437" w:rsidP="00EC1579">
            <w:pPr>
              <w:jc w:val="center"/>
              <w:rPr>
                <w:b/>
                <w:lang w:val="ro-RO"/>
              </w:rPr>
            </w:pPr>
          </w:p>
        </w:tc>
      </w:tr>
    </w:tbl>
    <w:p w:rsidR="00182437" w:rsidRPr="00EC1579" w:rsidRDefault="00182437" w:rsidP="00EC1579">
      <w:pPr>
        <w:rPr>
          <w:b/>
          <w:sz w:val="16"/>
          <w:szCs w:val="16"/>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62"/>
        <w:gridCol w:w="4128"/>
      </w:tblGrid>
      <w:tr w:rsidR="00182437">
        <w:tc>
          <w:tcPr>
            <w:tcW w:w="3062" w:type="dxa"/>
          </w:tcPr>
          <w:p w:rsidR="00182437" w:rsidRDefault="00182437" w:rsidP="00EC1579">
            <w:pPr>
              <w:jc w:val="center"/>
              <w:rPr>
                <w:b/>
                <w:lang w:val="ro-RO"/>
              </w:rPr>
            </w:pPr>
            <w:r>
              <w:rPr>
                <w:b/>
                <w:lang w:val="ro-RO"/>
              </w:rPr>
              <w:t>Data avizării în departament</w:t>
            </w:r>
          </w:p>
        </w:tc>
        <w:tc>
          <w:tcPr>
            <w:tcW w:w="4128" w:type="dxa"/>
          </w:tcPr>
          <w:p w:rsidR="00182437" w:rsidRDefault="00182437" w:rsidP="00EC1579">
            <w:pPr>
              <w:jc w:val="center"/>
              <w:rPr>
                <w:b/>
                <w:lang w:val="ro-RO"/>
              </w:rPr>
            </w:pPr>
            <w:r>
              <w:rPr>
                <w:b/>
                <w:lang w:val="ro-RO"/>
              </w:rPr>
              <w:t>Semnătura Directorului de Departament</w:t>
            </w:r>
          </w:p>
        </w:tc>
      </w:tr>
      <w:tr w:rsidR="00182437">
        <w:tc>
          <w:tcPr>
            <w:tcW w:w="3062" w:type="dxa"/>
          </w:tcPr>
          <w:p w:rsidR="00182437" w:rsidRDefault="00182437" w:rsidP="00EC1579">
            <w:pPr>
              <w:jc w:val="center"/>
              <w:rPr>
                <w:b/>
                <w:lang w:val="ro-RO"/>
              </w:rPr>
            </w:pPr>
          </w:p>
          <w:p w:rsidR="00182437" w:rsidRDefault="00182437" w:rsidP="00EC1579">
            <w:pPr>
              <w:jc w:val="center"/>
              <w:rPr>
                <w:b/>
                <w:lang w:val="ro-RO"/>
              </w:rPr>
            </w:pPr>
          </w:p>
          <w:p w:rsidR="00182437" w:rsidRDefault="00182437" w:rsidP="00EC1579">
            <w:pPr>
              <w:jc w:val="center"/>
              <w:rPr>
                <w:b/>
                <w:lang w:val="ro-RO"/>
              </w:rPr>
            </w:pPr>
          </w:p>
        </w:tc>
        <w:tc>
          <w:tcPr>
            <w:tcW w:w="4128" w:type="dxa"/>
          </w:tcPr>
          <w:p w:rsidR="00182437" w:rsidRDefault="00182437" w:rsidP="00EC1579">
            <w:pPr>
              <w:jc w:val="center"/>
              <w:rPr>
                <w:b/>
                <w:lang w:val="ro-RO"/>
              </w:rPr>
            </w:pPr>
          </w:p>
        </w:tc>
      </w:tr>
    </w:tbl>
    <w:p w:rsidR="00182437" w:rsidRDefault="00182437" w:rsidP="00EC1579">
      <w:pPr>
        <w:rPr>
          <w:b/>
          <w:sz w:val="16"/>
          <w:szCs w:val="16"/>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3"/>
        <w:gridCol w:w="3699"/>
        <w:gridCol w:w="3699"/>
      </w:tblGrid>
      <w:tr w:rsidR="00182437">
        <w:trPr>
          <w:trHeight w:val="277"/>
        </w:trPr>
        <w:tc>
          <w:tcPr>
            <w:tcW w:w="2623" w:type="dxa"/>
          </w:tcPr>
          <w:p w:rsidR="00182437" w:rsidRDefault="00182437" w:rsidP="00EC1579">
            <w:pPr>
              <w:jc w:val="center"/>
              <w:rPr>
                <w:b/>
                <w:lang w:val="ro-RO"/>
              </w:rPr>
            </w:pPr>
            <w:r>
              <w:rPr>
                <w:b/>
                <w:lang w:val="ro-RO"/>
              </w:rPr>
              <w:t>Data avizării la  Decanat</w:t>
            </w:r>
          </w:p>
        </w:tc>
        <w:tc>
          <w:tcPr>
            <w:tcW w:w="3699" w:type="dxa"/>
          </w:tcPr>
          <w:p w:rsidR="00182437" w:rsidRDefault="00182437" w:rsidP="00EC1579">
            <w:pPr>
              <w:jc w:val="center"/>
              <w:rPr>
                <w:b/>
                <w:lang w:val="ro-RO"/>
              </w:rPr>
            </w:pPr>
            <w:r>
              <w:rPr>
                <w:b/>
                <w:lang w:val="ro-RO"/>
              </w:rPr>
              <w:t>Semnătura Prodecanului responsabil</w:t>
            </w:r>
          </w:p>
        </w:tc>
        <w:tc>
          <w:tcPr>
            <w:tcW w:w="3699" w:type="dxa"/>
          </w:tcPr>
          <w:p w:rsidR="00182437" w:rsidRDefault="00182437" w:rsidP="00EC1579">
            <w:pPr>
              <w:jc w:val="center"/>
              <w:rPr>
                <w:b/>
                <w:lang w:val="ro-RO"/>
              </w:rPr>
            </w:pPr>
            <w:r>
              <w:rPr>
                <w:b/>
                <w:lang w:val="ro-RO"/>
              </w:rPr>
              <w:t>Ştampila facultăţii</w:t>
            </w:r>
          </w:p>
        </w:tc>
      </w:tr>
      <w:tr w:rsidR="00182437">
        <w:trPr>
          <w:trHeight w:val="862"/>
        </w:trPr>
        <w:tc>
          <w:tcPr>
            <w:tcW w:w="2623" w:type="dxa"/>
          </w:tcPr>
          <w:p w:rsidR="00182437" w:rsidRDefault="00182437" w:rsidP="00EC1579">
            <w:pPr>
              <w:rPr>
                <w:lang w:val="ro-RO"/>
              </w:rPr>
            </w:pPr>
          </w:p>
        </w:tc>
        <w:tc>
          <w:tcPr>
            <w:tcW w:w="3699" w:type="dxa"/>
          </w:tcPr>
          <w:p w:rsidR="00182437" w:rsidRDefault="00182437" w:rsidP="00EC1579">
            <w:pPr>
              <w:rPr>
                <w:lang w:val="ro-RO"/>
              </w:rPr>
            </w:pPr>
          </w:p>
          <w:p w:rsidR="00182437" w:rsidRDefault="00182437" w:rsidP="00EC1579">
            <w:pPr>
              <w:rPr>
                <w:lang w:val="ro-RO"/>
              </w:rPr>
            </w:pPr>
          </w:p>
          <w:p w:rsidR="00182437" w:rsidRDefault="00182437" w:rsidP="00EC1579">
            <w:pPr>
              <w:rPr>
                <w:lang w:val="ro-RO"/>
              </w:rPr>
            </w:pPr>
          </w:p>
          <w:p w:rsidR="00182437" w:rsidRDefault="00182437" w:rsidP="00EC1579">
            <w:pPr>
              <w:rPr>
                <w:lang w:val="ro-RO"/>
              </w:rPr>
            </w:pPr>
          </w:p>
          <w:p w:rsidR="00182437" w:rsidRDefault="00182437" w:rsidP="00EC1579">
            <w:pPr>
              <w:rPr>
                <w:lang w:val="ro-RO"/>
              </w:rPr>
            </w:pPr>
          </w:p>
        </w:tc>
        <w:tc>
          <w:tcPr>
            <w:tcW w:w="3699" w:type="dxa"/>
          </w:tcPr>
          <w:p w:rsidR="00182437" w:rsidRDefault="00182437" w:rsidP="00EC1579">
            <w:pPr>
              <w:rPr>
                <w:lang w:val="ro-RO"/>
              </w:rPr>
            </w:pPr>
          </w:p>
        </w:tc>
      </w:tr>
    </w:tbl>
    <w:p w:rsidR="00182437" w:rsidRDefault="00182437" w:rsidP="00EC1579">
      <w:pPr>
        <w:spacing w:before="120"/>
        <w:rPr>
          <w:vertAlign w:val="superscript"/>
          <w:lang w:val="ro-RO"/>
        </w:rPr>
      </w:pPr>
    </w:p>
    <w:sectPr w:rsidR="00182437" w:rsidSect="001B6D06">
      <w:headerReference w:type="even" r:id="rId7"/>
      <w:footerReference w:type="even" r:id="rId8"/>
      <w:footerReference w:type="default" r:id="rId9"/>
      <w:pgSz w:w="11906" w:h="16838" w:code="9"/>
      <w:pgMar w:top="851" w:right="851" w:bottom="567" w:left="1134" w:header="567" w:footer="28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437" w:rsidRDefault="00182437">
      <w:r>
        <w:separator/>
      </w:r>
    </w:p>
  </w:endnote>
  <w:endnote w:type="continuationSeparator" w:id="0">
    <w:p w:rsidR="00182437" w:rsidRDefault="001824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37" w:rsidRDefault="001824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82437" w:rsidRDefault="0018243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37" w:rsidRDefault="001824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82437" w:rsidRDefault="00182437">
    <w:pPr>
      <w:pStyle w:val="Footer"/>
      <w:ind w:right="360"/>
    </w:pPr>
    <w:r>
      <w:t>F03.1-PS7.2-01/ed.2, rev.5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437" w:rsidRDefault="00182437">
      <w:r>
        <w:separator/>
      </w:r>
    </w:p>
  </w:footnote>
  <w:footnote w:type="continuationSeparator" w:id="0">
    <w:p w:rsidR="00182437" w:rsidRDefault="001824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37" w:rsidRDefault="0018243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82437" w:rsidRDefault="00182437">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529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C8B57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25F75B1"/>
    <w:multiLevelType w:val="hybridMultilevel"/>
    <w:tmpl w:val="A002E654"/>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
    <w:nsid w:val="1B053A5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B1E01AC"/>
    <w:multiLevelType w:val="hybridMultilevel"/>
    <w:tmpl w:val="B23AF8BA"/>
    <w:lvl w:ilvl="0" w:tplc="2C2629CE">
      <w:start w:val="1"/>
      <w:numFmt w:val="decimal"/>
      <w:lvlText w:val="%1)"/>
      <w:lvlJc w:val="left"/>
      <w:pPr>
        <w:tabs>
          <w:tab w:val="num" w:pos="720"/>
        </w:tabs>
        <w:ind w:left="720" w:hanging="360"/>
      </w:pPr>
      <w:rPr>
        <w:rFonts w:cs="Times New Roman" w:hint="default"/>
      </w:rPr>
    </w:lvl>
    <w:lvl w:ilvl="1" w:tplc="4C04CE3A">
      <w:start w:val="1"/>
      <w:numFmt w:val="bullet"/>
      <w:lvlText w:val=""/>
      <w:lvlJc w:val="left"/>
      <w:pPr>
        <w:tabs>
          <w:tab w:val="num" w:pos="1440"/>
        </w:tabs>
        <w:ind w:left="1440" w:hanging="360"/>
      </w:pPr>
      <w:rPr>
        <w:rFonts w:ascii="Symbol" w:hAnsi="Symbol" w:hint="default"/>
      </w:rPr>
    </w:lvl>
    <w:lvl w:ilvl="2" w:tplc="40742BC4" w:tentative="1">
      <w:start w:val="1"/>
      <w:numFmt w:val="lowerRoman"/>
      <w:lvlText w:val="%3."/>
      <w:lvlJc w:val="right"/>
      <w:pPr>
        <w:tabs>
          <w:tab w:val="num" w:pos="2160"/>
        </w:tabs>
        <w:ind w:left="2160" w:hanging="180"/>
      </w:pPr>
      <w:rPr>
        <w:rFonts w:cs="Times New Roman"/>
      </w:rPr>
    </w:lvl>
    <w:lvl w:ilvl="3" w:tplc="596853B0" w:tentative="1">
      <w:start w:val="1"/>
      <w:numFmt w:val="decimal"/>
      <w:lvlText w:val="%4."/>
      <w:lvlJc w:val="left"/>
      <w:pPr>
        <w:tabs>
          <w:tab w:val="num" w:pos="2880"/>
        </w:tabs>
        <w:ind w:left="2880" w:hanging="360"/>
      </w:pPr>
      <w:rPr>
        <w:rFonts w:cs="Times New Roman"/>
      </w:rPr>
    </w:lvl>
    <w:lvl w:ilvl="4" w:tplc="FDB812A0" w:tentative="1">
      <w:start w:val="1"/>
      <w:numFmt w:val="lowerLetter"/>
      <w:lvlText w:val="%5."/>
      <w:lvlJc w:val="left"/>
      <w:pPr>
        <w:tabs>
          <w:tab w:val="num" w:pos="3600"/>
        </w:tabs>
        <w:ind w:left="3600" w:hanging="360"/>
      </w:pPr>
      <w:rPr>
        <w:rFonts w:cs="Times New Roman"/>
      </w:rPr>
    </w:lvl>
    <w:lvl w:ilvl="5" w:tplc="F76C7076" w:tentative="1">
      <w:start w:val="1"/>
      <w:numFmt w:val="lowerRoman"/>
      <w:lvlText w:val="%6."/>
      <w:lvlJc w:val="right"/>
      <w:pPr>
        <w:tabs>
          <w:tab w:val="num" w:pos="4320"/>
        </w:tabs>
        <w:ind w:left="4320" w:hanging="180"/>
      </w:pPr>
      <w:rPr>
        <w:rFonts w:cs="Times New Roman"/>
      </w:rPr>
    </w:lvl>
    <w:lvl w:ilvl="6" w:tplc="C228F4BC" w:tentative="1">
      <w:start w:val="1"/>
      <w:numFmt w:val="decimal"/>
      <w:lvlText w:val="%7."/>
      <w:lvlJc w:val="left"/>
      <w:pPr>
        <w:tabs>
          <w:tab w:val="num" w:pos="5040"/>
        </w:tabs>
        <w:ind w:left="5040" w:hanging="360"/>
      </w:pPr>
      <w:rPr>
        <w:rFonts w:cs="Times New Roman"/>
      </w:rPr>
    </w:lvl>
    <w:lvl w:ilvl="7" w:tplc="968A9348" w:tentative="1">
      <w:start w:val="1"/>
      <w:numFmt w:val="lowerLetter"/>
      <w:lvlText w:val="%8."/>
      <w:lvlJc w:val="left"/>
      <w:pPr>
        <w:tabs>
          <w:tab w:val="num" w:pos="5760"/>
        </w:tabs>
        <w:ind w:left="5760" w:hanging="360"/>
      </w:pPr>
      <w:rPr>
        <w:rFonts w:cs="Times New Roman"/>
      </w:rPr>
    </w:lvl>
    <w:lvl w:ilvl="8" w:tplc="98D47BEC" w:tentative="1">
      <w:start w:val="1"/>
      <w:numFmt w:val="lowerRoman"/>
      <w:lvlText w:val="%9."/>
      <w:lvlJc w:val="right"/>
      <w:pPr>
        <w:tabs>
          <w:tab w:val="num" w:pos="6480"/>
        </w:tabs>
        <w:ind w:left="6480" w:hanging="180"/>
      </w:pPr>
      <w:rPr>
        <w:rFonts w:cs="Times New Roman"/>
      </w:rPr>
    </w:lvl>
  </w:abstractNum>
  <w:abstractNum w:abstractNumId="5">
    <w:nsid w:val="2AA652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33406BEC"/>
    <w:multiLevelType w:val="singleLevel"/>
    <w:tmpl w:val="D2D8644A"/>
    <w:lvl w:ilvl="0">
      <w:start w:val="1"/>
      <w:numFmt w:val="upperLetter"/>
      <w:pStyle w:val="Heading2"/>
      <w:lvlText w:val="%1."/>
      <w:lvlJc w:val="left"/>
      <w:pPr>
        <w:tabs>
          <w:tab w:val="num" w:pos="360"/>
        </w:tabs>
        <w:ind w:left="360" w:hanging="360"/>
      </w:pPr>
      <w:rPr>
        <w:rFonts w:cs="Times New Roman" w:hint="default"/>
        <w:b/>
      </w:rPr>
    </w:lvl>
  </w:abstractNum>
  <w:abstractNum w:abstractNumId="7">
    <w:nsid w:val="341704C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349B4B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EDA40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F094B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510A3E3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2">
    <w:nsid w:val="55DE65B2"/>
    <w:multiLevelType w:val="singleLevel"/>
    <w:tmpl w:val="AEB26872"/>
    <w:lvl w:ilvl="0">
      <w:start w:val="2"/>
      <w:numFmt w:val="upperRoman"/>
      <w:pStyle w:val="Heading1"/>
      <w:lvlText w:val="%1."/>
      <w:lvlJc w:val="left"/>
      <w:pPr>
        <w:tabs>
          <w:tab w:val="num" w:pos="1854"/>
        </w:tabs>
        <w:ind w:left="1854" w:hanging="720"/>
      </w:pPr>
      <w:rPr>
        <w:rFonts w:cs="Times New Roman" w:hint="default"/>
      </w:rPr>
    </w:lvl>
  </w:abstractNum>
  <w:abstractNum w:abstractNumId="13">
    <w:nsid w:val="58A32026"/>
    <w:multiLevelType w:val="hybridMultilevel"/>
    <w:tmpl w:val="230E36A4"/>
    <w:lvl w:ilvl="0" w:tplc="ACC4632A">
      <w:start w:val="1"/>
      <w:numFmt w:val="bullet"/>
      <w:lvlText w:val=""/>
      <w:lvlJc w:val="left"/>
      <w:pPr>
        <w:tabs>
          <w:tab w:val="num" w:pos="284"/>
        </w:tabs>
        <w:ind w:left="284" w:hanging="284"/>
      </w:pPr>
      <w:rPr>
        <w:rFonts w:ascii="Symbol" w:hAnsi="Symbol" w:hint="default"/>
      </w:rPr>
    </w:lvl>
    <w:lvl w:ilvl="1" w:tplc="C9008394" w:tentative="1">
      <w:start w:val="1"/>
      <w:numFmt w:val="bullet"/>
      <w:lvlText w:val="o"/>
      <w:lvlJc w:val="left"/>
      <w:pPr>
        <w:tabs>
          <w:tab w:val="num" w:pos="1440"/>
        </w:tabs>
        <w:ind w:left="1440" w:hanging="360"/>
      </w:pPr>
      <w:rPr>
        <w:rFonts w:ascii="Courier New" w:hAnsi="Courier New" w:hint="default"/>
      </w:rPr>
    </w:lvl>
    <w:lvl w:ilvl="2" w:tplc="6E9CCC1A" w:tentative="1">
      <w:start w:val="1"/>
      <w:numFmt w:val="bullet"/>
      <w:lvlText w:val=""/>
      <w:lvlJc w:val="left"/>
      <w:pPr>
        <w:tabs>
          <w:tab w:val="num" w:pos="2160"/>
        </w:tabs>
        <w:ind w:left="2160" w:hanging="360"/>
      </w:pPr>
      <w:rPr>
        <w:rFonts w:ascii="Wingdings" w:hAnsi="Wingdings" w:hint="default"/>
      </w:rPr>
    </w:lvl>
    <w:lvl w:ilvl="3" w:tplc="AFCCD714" w:tentative="1">
      <w:start w:val="1"/>
      <w:numFmt w:val="bullet"/>
      <w:lvlText w:val=""/>
      <w:lvlJc w:val="left"/>
      <w:pPr>
        <w:tabs>
          <w:tab w:val="num" w:pos="2880"/>
        </w:tabs>
        <w:ind w:left="2880" w:hanging="360"/>
      </w:pPr>
      <w:rPr>
        <w:rFonts w:ascii="Symbol" w:hAnsi="Symbol" w:hint="default"/>
      </w:rPr>
    </w:lvl>
    <w:lvl w:ilvl="4" w:tplc="A168BCA6" w:tentative="1">
      <w:start w:val="1"/>
      <w:numFmt w:val="bullet"/>
      <w:lvlText w:val="o"/>
      <w:lvlJc w:val="left"/>
      <w:pPr>
        <w:tabs>
          <w:tab w:val="num" w:pos="3600"/>
        </w:tabs>
        <w:ind w:left="3600" w:hanging="360"/>
      </w:pPr>
      <w:rPr>
        <w:rFonts w:ascii="Courier New" w:hAnsi="Courier New" w:hint="default"/>
      </w:rPr>
    </w:lvl>
    <w:lvl w:ilvl="5" w:tplc="9CAACF36" w:tentative="1">
      <w:start w:val="1"/>
      <w:numFmt w:val="bullet"/>
      <w:lvlText w:val=""/>
      <w:lvlJc w:val="left"/>
      <w:pPr>
        <w:tabs>
          <w:tab w:val="num" w:pos="4320"/>
        </w:tabs>
        <w:ind w:left="4320" w:hanging="360"/>
      </w:pPr>
      <w:rPr>
        <w:rFonts w:ascii="Wingdings" w:hAnsi="Wingdings" w:hint="default"/>
      </w:rPr>
    </w:lvl>
    <w:lvl w:ilvl="6" w:tplc="C5700290" w:tentative="1">
      <w:start w:val="1"/>
      <w:numFmt w:val="bullet"/>
      <w:lvlText w:val=""/>
      <w:lvlJc w:val="left"/>
      <w:pPr>
        <w:tabs>
          <w:tab w:val="num" w:pos="5040"/>
        </w:tabs>
        <w:ind w:left="5040" w:hanging="360"/>
      </w:pPr>
      <w:rPr>
        <w:rFonts w:ascii="Symbol" w:hAnsi="Symbol" w:hint="default"/>
      </w:rPr>
    </w:lvl>
    <w:lvl w:ilvl="7" w:tplc="AEB04412" w:tentative="1">
      <w:start w:val="1"/>
      <w:numFmt w:val="bullet"/>
      <w:lvlText w:val="o"/>
      <w:lvlJc w:val="left"/>
      <w:pPr>
        <w:tabs>
          <w:tab w:val="num" w:pos="5760"/>
        </w:tabs>
        <w:ind w:left="5760" w:hanging="360"/>
      </w:pPr>
      <w:rPr>
        <w:rFonts w:ascii="Courier New" w:hAnsi="Courier New" w:hint="default"/>
      </w:rPr>
    </w:lvl>
    <w:lvl w:ilvl="8" w:tplc="D0921DD8" w:tentative="1">
      <w:start w:val="1"/>
      <w:numFmt w:val="bullet"/>
      <w:lvlText w:val=""/>
      <w:lvlJc w:val="left"/>
      <w:pPr>
        <w:tabs>
          <w:tab w:val="num" w:pos="6480"/>
        </w:tabs>
        <w:ind w:left="6480" w:hanging="360"/>
      </w:pPr>
      <w:rPr>
        <w:rFonts w:ascii="Wingdings" w:hAnsi="Wingdings" w:hint="default"/>
      </w:rPr>
    </w:lvl>
  </w:abstractNum>
  <w:abstractNum w:abstractNumId="14">
    <w:nsid w:val="62C209C5"/>
    <w:multiLevelType w:val="multilevel"/>
    <w:tmpl w:val="EC52A2D0"/>
    <w:lvl w:ilvl="0">
      <w:start w:val="1"/>
      <w:numFmt w:val="upperRoman"/>
      <w:lvlText w:val="%1."/>
      <w:lvlJc w:val="right"/>
      <w:pPr>
        <w:tabs>
          <w:tab w:val="num" w:pos="540"/>
        </w:tabs>
        <w:ind w:left="540" w:hanging="180"/>
      </w:pPr>
      <w:rPr>
        <w:rFonts w:cs="Times New Roman"/>
      </w:rPr>
    </w:lvl>
    <w:lvl w:ilvl="1">
      <w:start w:val="9"/>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62B51C6"/>
    <w:multiLevelType w:val="multilevel"/>
    <w:tmpl w:val="B8D8D83A"/>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6">
    <w:nsid w:val="6E075C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746506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754A62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75B33272"/>
    <w:multiLevelType w:val="hybridMultilevel"/>
    <w:tmpl w:val="066CCDFE"/>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0">
    <w:nsid w:val="7DCF4411"/>
    <w:multiLevelType w:val="multilevel"/>
    <w:tmpl w:val="438EF2B8"/>
    <w:lvl w:ilvl="0">
      <w:start w:val="1"/>
      <w:numFmt w:val="upperRoman"/>
      <w:lvlText w:val="%1."/>
      <w:lvlJc w:val="left"/>
      <w:pPr>
        <w:tabs>
          <w:tab w:val="num" w:pos="540"/>
        </w:tabs>
        <w:ind w:left="540" w:hanging="540"/>
      </w:pPr>
      <w:rPr>
        <w:rFonts w:cs="Times New Roman" w:hint="default"/>
      </w:rPr>
    </w:lvl>
    <w:lvl w:ilvl="1">
      <w:start w:val="9"/>
      <w:numFmt w:val="bullet"/>
      <w:lvlText w:val="-"/>
      <w:lvlJc w:val="left"/>
      <w:pPr>
        <w:tabs>
          <w:tab w:val="num" w:pos="1440"/>
        </w:tabs>
        <w:ind w:left="1440" w:hanging="360"/>
      </w:pPr>
      <w:rPr>
        <w:rFonts w:ascii="Times New Roman" w:eastAsia="Times New Roman" w:hAnsi="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12"/>
  </w:num>
  <w:num w:numId="2">
    <w:abstractNumId w:val="6"/>
  </w:num>
  <w:num w:numId="3">
    <w:abstractNumId w:val="13"/>
  </w:num>
  <w:num w:numId="4">
    <w:abstractNumId w:val="4"/>
  </w:num>
  <w:num w:numId="5">
    <w:abstractNumId w:val="17"/>
  </w:num>
  <w:num w:numId="6">
    <w:abstractNumId w:val="7"/>
  </w:num>
  <w:num w:numId="7">
    <w:abstractNumId w:val="18"/>
  </w:num>
  <w:num w:numId="8">
    <w:abstractNumId w:val="15"/>
  </w:num>
  <w:num w:numId="9">
    <w:abstractNumId w:val="8"/>
  </w:num>
  <w:num w:numId="10">
    <w:abstractNumId w:val="5"/>
  </w:num>
  <w:num w:numId="11">
    <w:abstractNumId w:val="16"/>
  </w:num>
  <w:num w:numId="12">
    <w:abstractNumId w:val="11"/>
  </w:num>
  <w:num w:numId="13">
    <w:abstractNumId w:val="20"/>
  </w:num>
  <w:num w:numId="14">
    <w:abstractNumId w:val="3"/>
  </w:num>
  <w:num w:numId="15">
    <w:abstractNumId w:val="10"/>
  </w:num>
  <w:num w:numId="16">
    <w:abstractNumId w:val="9"/>
  </w:num>
  <w:num w:numId="17">
    <w:abstractNumId w:val="0"/>
  </w:num>
  <w:num w:numId="18">
    <w:abstractNumId w:val="1"/>
  </w:num>
  <w:num w:numId="19">
    <w:abstractNumId w:val="14"/>
  </w:num>
  <w:num w:numId="20">
    <w:abstractNumId w:val="2"/>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1579"/>
    <w:rsid w:val="000303CE"/>
    <w:rsid w:val="000F6568"/>
    <w:rsid w:val="00182437"/>
    <w:rsid w:val="001B6D06"/>
    <w:rsid w:val="00374EE9"/>
    <w:rsid w:val="006F623B"/>
    <w:rsid w:val="007519FF"/>
    <w:rsid w:val="007D7539"/>
    <w:rsid w:val="00845D46"/>
    <w:rsid w:val="00860381"/>
    <w:rsid w:val="009A4698"/>
    <w:rsid w:val="009E56CA"/>
    <w:rsid w:val="00AA721E"/>
    <w:rsid w:val="00CF7154"/>
    <w:rsid w:val="00DA1A9D"/>
    <w:rsid w:val="00DF25D3"/>
    <w:rsid w:val="00E52491"/>
    <w:rsid w:val="00EC1579"/>
    <w:rsid w:val="00F40522"/>
    <w:rsid w:val="00F579E6"/>
    <w:rsid w:val="00FC439D"/>
    <w:rsid w:val="00FC50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539"/>
    <w:rPr>
      <w:sz w:val="20"/>
      <w:szCs w:val="20"/>
      <w:lang w:eastAsia="zh-CN"/>
    </w:rPr>
  </w:style>
  <w:style w:type="paragraph" w:styleId="Heading1">
    <w:name w:val="heading 1"/>
    <w:basedOn w:val="Normal"/>
    <w:next w:val="Normal"/>
    <w:link w:val="Heading1Char"/>
    <w:uiPriority w:val="99"/>
    <w:qFormat/>
    <w:rsid w:val="007D7539"/>
    <w:pPr>
      <w:keepNext/>
      <w:numPr>
        <w:numId w:val="1"/>
      </w:numPr>
      <w:ind w:right="-625"/>
      <w:jc w:val="both"/>
      <w:outlineLvl w:val="0"/>
    </w:pPr>
    <w:rPr>
      <w:b/>
      <w:sz w:val="24"/>
      <w:lang w:val="en-AU"/>
    </w:rPr>
  </w:style>
  <w:style w:type="paragraph" w:styleId="Heading2">
    <w:name w:val="heading 2"/>
    <w:basedOn w:val="Normal"/>
    <w:next w:val="Normal"/>
    <w:link w:val="Heading2Char"/>
    <w:uiPriority w:val="99"/>
    <w:qFormat/>
    <w:rsid w:val="007D7539"/>
    <w:pPr>
      <w:keepNext/>
      <w:numPr>
        <w:numId w:val="2"/>
      </w:numPr>
      <w:outlineLvl w:val="1"/>
    </w:pPr>
    <w:rPr>
      <w:b/>
      <w:sz w:val="24"/>
      <w:lang w:val="ro-RO"/>
    </w:rPr>
  </w:style>
  <w:style w:type="paragraph" w:styleId="Heading3">
    <w:name w:val="heading 3"/>
    <w:basedOn w:val="Normal"/>
    <w:next w:val="Normal"/>
    <w:link w:val="Heading3Char"/>
    <w:uiPriority w:val="99"/>
    <w:qFormat/>
    <w:rsid w:val="007D7539"/>
    <w:pPr>
      <w:keepNext/>
      <w:ind w:left="2160" w:firstLine="720"/>
      <w:outlineLvl w:val="2"/>
    </w:pPr>
    <w:rPr>
      <w:b/>
      <w:sz w:val="24"/>
      <w:lang w:val="ro-RO"/>
    </w:rPr>
  </w:style>
  <w:style w:type="paragraph" w:styleId="Heading4">
    <w:name w:val="heading 4"/>
    <w:basedOn w:val="Normal"/>
    <w:next w:val="Normal"/>
    <w:link w:val="Heading4Char"/>
    <w:uiPriority w:val="99"/>
    <w:qFormat/>
    <w:rsid w:val="007D7539"/>
    <w:pPr>
      <w:keepNext/>
      <w:ind w:left="720" w:firstLine="720"/>
      <w:outlineLvl w:val="3"/>
    </w:pPr>
    <w:rPr>
      <w:b/>
      <w:sz w:val="24"/>
      <w:lang w:val="ro-RO"/>
    </w:rPr>
  </w:style>
  <w:style w:type="paragraph" w:styleId="Heading5">
    <w:name w:val="heading 5"/>
    <w:basedOn w:val="Normal"/>
    <w:next w:val="Normal"/>
    <w:link w:val="Heading5Char"/>
    <w:uiPriority w:val="99"/>
    <w:qFormat/>
    <w:rsid w:val="007D7539"/>
    <w:pPr>
      <w:keepNext/>
      <w:spacing w:before="120" w:line="360" w:lineRule="auto"/>
      <w:outlineLvl w:val="4"/>
    </w:pPr>
    <w:rPr>
      <w:b/>
      <w:sz w:val="24"/>
      <w:lang w:val="ro-RO"/>
    </w:rPr>
  </w:style>
  <w:style w:type="paragraph" w:styleId="Heading6">
    <w:name w:val="heading 6"/>
    <w:basedOn w:val="Normal"/>
    <w:next w:val="Normal"/>
    <w:link w:val="Heading6Char"/>
    <w:uiPriority w:val="99"/>
    <w:qFormat/>
    <w:rsid w:val="007D7539"/>
    <w:pPr>
      <w:keepNext/>
      <w:jc w:val="center"/>
      <w:outlineLvl w:val="5"/>
    </w:pPr>
    <w:rPr>
      <w:b/>
      <w:sz w:val="24"/>
    </w:rPr>
  </w:style>
  <w:style w:type="paragraph" w:styleId="Heading7">
    <w:name w:val="heading 7"/>
    <w:basedOn w:val="Normal"/>
    <w:next w:val="Normal"/>
    <w:link w:val="Heading7Char"/>
    <w:uiPriority w:val="99"/>
    <w:qFormat/>
    <w:rsid w:val="007D7539"/>
    <w:pPr>
      <w:keepNext/>
      <w:outlineLvl w:val="6"/>
    </w:pPr>
    <w:rPr>
      <w:b/>
      <w:lang w:val="ro-RO"/>
    </w:rPr>
  </w:style>
  <w:style w:type="paragraph" w:styleId="Heading9">
    <w:name w:val="heading 9"/>
    <w:basedOn w:val="Normal"/>
    <w:next w:val="Normal"/>
    <w:link w:val="Heading9Char"/>
    <w:uiPriority w:val="99"/>
    <w:qFormat/>
    <w:rsid w:val="007D7539"/>
    <w:pPr>
      <w:keepNext/>
      <w:ind w:left="1276" w:hanging="283"/>
      <w:outlineLvl w:val="8"/>
    </w:pPr>
    <w:rPr>
      <w:b/>
      <w:sz w:val="24"/>
      <w:lang w:val="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1256"/>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881256"/>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881256"/>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881256"/>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881256"/>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881256"/>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881256"/>
    <w:rPr>
      <w:rFonts w:asciiTheme="minorHAnsi" w:eastAsiaTheme="minorEastAsia" w:hAnsiTheme="minorHAnsi" w:cstheme="minorBidi"/>
      <w:sz w:val="24"/>
      <w:szCs w:val="24"/>
      <w:lang w:eastAsia="zh-CN"/>
    </w:rPr>
  </w:style>
  <w:style w:type="character" w:customStyle="1" w:styleId="Heading9Char">
    <w:name w:val="Heading 9 Char"/>
    <w:basedOn w:val="DefaultParagraphFont"/>
    <w:link w:val="Heading9"/>
    <w:uiPriority w:val="9"/>
    <w:semiHidden/>
    <w:rsid w:val="00881256"/>
    <w:rPr>
      <w:rFonts w:asciiTheme="majorHAnsi" w:eastAsiaTheme="majorEastAsia" w:hAnsiTheme="majorHAnsi" w:cstheme="majorBidi"/>
      <w:lang w:eastAsia="zh-CN"/>
    </w:rPr>
  </w:style>
  <w:style w:type="paragraph" w:styleId="BodyTextIndent">
    <w:name w:val="Body Text Indent"/>
    <w:basedOn w:val="Normal"/>
    <w:link w:val="BodyTextIndentChar"/>
    <w:uiPriority w:val="99"/>
    <w:rsid w:val="007D7539"/>
    <w:pPr>
      <w:ind w:left="1985" w:hanging="567"/>
    </w:pPr>
    <w:rPr>
      <w:sz w:val="24"/>
      <w:lang w:val="ro-RO"/>
    </w:rPr>
  </w:style>
  <w:style w:type="character" w:customStyle="1" w:styleId="BodyTextIndentChar">
    <w:name w:val="Body Text Indent Char"/>
    <w:basedOn w:val="DefaultParagraphFont"/>
    <w:link w:val="BodyTextIndent"/>
    <w:uiPriority w:val="99"/>
    <w:semiHidden/>
    <w:rsid w:val="00881256"/>
    <w:rPr>
      <w:sz w:val="20"/>
      <w:szCs w:val="20"/>
      <w:lang w:eastAsia="zh-CN"/>
    </w:rPr>
  </w:style>
  <w:style w:type="paragraph" w:styleId="BodyText2">
    <w:name w:val="Body Text 2"/>
    <w:basedOn w:val="Normal"/>
    <w:link w:val="BodyText2Char"/>
    <w:uiPriority w:val="99"/>
    <w:rsid w:val="007D7539"/>
    <w:pPr>
      <w:ind w:right="-766"/>
      <w:jc w:val="both"/>
    </w:pPr>
    <w:rPr>
      <w:sz w:val="24"/>
      <w:lang w:val="ro-RO"/>
    </w:rPr>
  </w:style>
  <w:style w:type="character" w:customStyle="1" w:styleId="BodyText2Char">
    <w:name w:val="Body Text 2 Char"/>
    <w:basedOn w:val="DefaultParagraphFont"/>
    <w:link w:val="BodyText2"/>
    <w:uiPriority w:val="99"/>
    <w:semiHidden/>
    <w:rsid w:val="00881256"/>
    <w:rPr>
      <w:sz w:val="20"/>
      <w:szCs w:val="20"/>
      <w:lang w:eastAsia="zh-CN"/>
    </w:rPr>
  </w:style>
  <w:style w:type="paragraph" w:styleId="BodyTextIndent3">
    <w:name w:val="Body Text Indent 3"/>
    <w:basedOn w:val="Normal"/>
    <w:link w:val="BodyTextIndent3Char"/>
    <w:uiPriority w:val="99"/>
    <w:rsid w:val="007D7539"/>
    <w:pPr>
      <w:ind w:right="-766" w:firstLine="567"/>
      <w:jc w:val="both"/>
    </w:pPr>
    <w:rPr>
      <w:sz w:val="24"/>
      <w:lang w:val="en-AU"/>
    </w:rPr>
  </w:style>
  <w:style w:type="character" w:customStyle="1" w:styleId="BodyTextIndent3Char">
    <w:name w:val="Body Text Indent 3 Char"/>
    <w:basedOn w:val="DefaultParagraphFont"/>
    <w:link w:val="BodyTextIndent3"/>
    <w:uiPriority w:val="99"/>
    <w:semiHidden/>
    <w:rsid w:val="00881256"/>
    <w:rPr>
      <w:sz w:val="16"/>
      <w:szCs w:val="16"/>
      <w:lang w:eastAsia="zh-CN"/>
    </w:rPr>
  </w:style>
  <w:style w:type="paragraph" w:styleId="BodyTextIndent2">
    <w:name w:val="Body Text Indent 2"/>
    <w:basedOn w:val="Normal"/>
    <w:link w:val="BodyTextIndent2Char"/>
    <w:uiPriority w:val="99"/>
    <w:rsid w:val="007D7539"/>
    <w:pPr>
      <w:ind w:left="1418" w:hanging="851"/>
    </w:pPr>
    <w:rPr>
      <w:sz w:val="24"/>
      <w:lang w:val="ro-RO"/>
    </w:rPr>
  </w:style>
  <w:style w:type="character" w:customStyle="1" w:styleId="BodyTextIndent2Char">
    <w:name w:val="Body Text Indent 2 Char"/>
    <w:basedOn w:val="DefaultParagraphFont"/>
    <w:link w:val="BodyTextIndent2"/>
    <w:uiPriority w:val="99"/>
    <w:semiHidden/>
    <w:rsid w:val="00881256"/>
    <w:rPr>
      <w:sz w:val="20"/>
      <w:szCs w:val="20"/>
      <w:lang w:eastAsia="zh-CN"/>
    </w:rPr>
  </w:style>
  <w:style w:type="paragraph" w:styleId="BodyText">
    <w:name w:val="Body Text"/>
    <w:basedOn w:val="Normal"/>
    <w:link w:val="BodyTextChar"/>
    <w:uiPriority w:val="99"/>
    <w:rsid w:val="007D7539"/>
    <w:pPr>
      <w:ind w:right="-810"/>
    </w:pPr>
    <w:rPr>
      <w:sz w:val="24"/>
    </w:rPr>
  </w:style>
  <w:style w:type="character" w:customStyle="1" w:styleId="BodyTextChar">
    <w:name w:val="Body Text Char"/>
    <w:basedOn w:val="DefaultParagraphFont"/>
    <w:link w:val="BodyText"/>
    <w:uiPriority w:val="99"/>
    <w:semiHidden/>
    <w:rsid w:val="00881256"/>
    <w:rPr>
      <w:sz w:val="20"/>
      <w:szCs w:val="20"/>
      <w:lang w:eastAsia="zh-CN"/>
    </w:rPr>
  </w:style>
  <w:style w:type="character" w:styleId="PageNumber">
    <w:name w:val="page number"/>
    <w:basedOn w:val="DefaultParagraphFont"/>
    <w:uiPriority w:val="99"/>
    <w:rsid w:val="007D7539"/>
    <w:rPr>
      <w:rFonts w:cs="Times New Roman"/>
    </w:rPr>
  </w:style>
  <w:style w:type="paragraph" w:styleId="Header">
    <w:name w:val="header"/>
    <w:basedOn w:val="Normal"/>
    <w:link w:val="HeaderChar"/>
    <w:uiPriority w:val="99"/>
    <w:rsid w:val="007D7539"/>
    <w:pPr>
      <w:tabs>
        <w:tab w:val="center" w:pos="4153"/>
        <w:tab w:val="right" w:pos="8306"/>
      </w:tabs>
    </w:pPr>
    <w:rPr>
      <w:lang w:val="en-AU"/>
    </w:rPr>
  </w:style>
  <w:style w:type="character" w:customStyle="1" w:styleId="HeaderChar">
    <w:name w:val="Header Char"/>
    <w:basedOn w:val="DefaultParagraphFont"/>
    <w:link w:val="Header"/>
    <w:uiPriority w:val="99"/>
    <w:semiHidden/>
    <w:rsid w:val="00881256"/>
    <w:rPr>
      <w:sz w:val="20"/>
      <w:szCs w:val="20"/>
      <w:lang w:eastAsia="zh-CN"/>
    </w:rPr>
  </w:style>
  <w:style w:type="paragraph" w:styleId="Footer">
    <w:name w:val="footer"/>
    <w:basedOn w:val="Normal"/>
    <w:link w:val="FooterChar"/>
    <w:uiPriority w:val="99"/>
    <w:rsid w:val="007D7539"/>
    <w:pPr>
      <w:tabs>
        <w:tab w:val="center" w:pos="4320"/>
        <w:tab w:val="right" w:pos="8640"/>
      </w:tabs>
    </w:pPr>
  </w:style>
  <w:style w:type="character" w:customStyle="1" w:styleId="FooterChar">
    <w:name w:val="Footer Char"/>
    <w:basedOn w:val="DefaultParagraphFont"/>
    <w:link w:val="Footer"/>
    <w:uiPriority w:val="99"/>
    <w:semiHidden/>
    <w:rsid w:val="00881256"/>
    <w:rPr>
      <w:sz w:val="20"/>
      <w:szCs w:val="20"/>
      <w:lang w:eastAsia="zh-CN"/>
    </w:rPr>
  </w:style>
  <w:style w:type="paragraph" w:styleId="BodyText3">
    <w:name w:val="Body Text 3"/>
    <w:basedOn w:val="Normal"/>
    <w:link w:val="BodyText3Char"/>
    <w:uiPriority w:val="99"/>
    <w:rsid w:val="007D7539"/>
    <w:pPr>
      <w:jc w:val="both"/>
    </w:pPr>
  </w:style>
  <w:style w:type="character" w:customStyle="1" w:styleId="BodyText3Char">
    <w:name w:val="Body Text 3 Char"/>
    <w:basedOn w:val="DefaultParagraphFont"/>
    <w:link w:val="BodyText3"/>
    <w:uiPriority w:val="99"/>
    <w:semiHidden/>
    <w:rsid w:val="00881256"/>
    <w:rPr>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Pages>
  <Words>1345</Words>
  <Characters>7670</Characters>
  <Application>Microsoft Office Outlook</Application>
  <DocSecurity>0</DocSecurity>
  <Lines>0</Lines>
  <Paragraphs>0</Paragraphs>
  <ScaleCrop>false</ScaleCrop>
  <Company>NON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dc:title>
  <dc:subject/>
  <dc:creator>MARIA POPESCU</dc:creator>
  <cp:keywords/>
  <dc:description/>
  <cp:lastModifiedBy>edy</cp:lastModifiedBy>
  <cp:revision>3</cp:revision>
  <cp:lastPrinted>2017-03-09T10:39:00Z</cp:lastPrinted>
  <dcterms:created xsi:type="dcterms:W3CDTF">2017-03-18T10:51:00Z</dcterms:created>
  <dcterms:modified xsi:type="dcterms:W3CDTF">2017-04-02T16:06:00Z</dcterms:modified>
</cp:coreProperties>
</file>