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outlineLvl w:val="9"/>
        <w:rPr>
          <w:b/>
          <w:bCs w:val="0"/>
          <w:sz w:val="32"/>
          <w:szCs w:val="32"/>
        </w:rPr>
      </w:pPr>
      <w:r>
        <w:rPr>
          <w:b/>
          <w:bCs w:val="0"/>
          <w:sz w:val="32"/>
          <w:szCs w:val="32"/>
        </w:rPr>
        <w:t>British Cultural Studies MA Programme</w:t>
      </w:r>
    </w:p>
    <w:p>
      <w:pPr>
        <w:jc w:val="both"/>
        <w:rPr>
          <w:rFonts w:hint="default"/>
          <w:b/>
          <w:bCs w:val="0"/>
          <w:lang w:val="en"/>
        </w:rPr>
      </w:pPr>
      <w:r>
        <w:rPr>
          <w:b/>
          <w:bCs w:val="0"/>
        </w:rPr>
        <w:t xml:space="preserve">Entrance exam project </w:t>
      </w:r>
      <w:r>
        <w:rPr>
          <w:rFonts w:hint="default" w:ascii="Times New Roman" w:hAnsi="Times New Roman" w:cs="Times New Roman"/>
          <w:b/>
          <w:bCs w:val="0"/>
        </w:rPr>
        <w:t>—</w:t>
      </w:r>
      <w:r>
        <w:rPr>
          <w:b/>
          <w:bCs w:val="0"/>
        </w:rPr>
        <w:t xml:space="preserve"> July 202</w:t>
      </w:r>
      <w:r>
        <w:rPr>
          <w:rFonts w:hint="default"/>
          <w:b/>
          <w:bCs w:val="0"/>
          <w:lang w:val="en"/>
        </w:rPr>
        <w:t>1</w:t>
      </w:r>
      <w:bookmarkStart w:id="0" w:name="_GoBack"/>
      <w:bookmarkEnd w:id="0"/>
    </w:p>
    <w:p>
      <w:pPr>
        <w:jc w:val="both"/>
      </w:pPr>
    </w:p>
    <w:p>
      <w:pPr>
        <w:jc w:val="both"/>
      </w:pPr>
      <w:r>
        <w:t>Candidates will produce a written project on a topic connected with one of the agreed research areas (see the information posted on the Faculty of Letters website).</w:t>
      </w:r>
    </w:p>
    <w:p>
      <w:pPr>
        <w:jc w:val="both"/>
      </w:pPr>
      <w:r>
        <w:t>Projects will be at least 2000 words long (excluding bibliography and footnotes); text will be formatted using Times New Roman size 12 or equivalent font and 1.5 lines paragraph spacing.</w:t>
      </w:r>
    </w:p>
    <w:p>
      <w:pPr>
        <w:jc w:val="both"/>
      </w:pPr>
      <w:r>
        <w:t>References will be in accordance with the MLA or Chicago style guidelines. For details see:</w:t>
      </w:r>
    </w:p>
    <w:p>
      <w:pPr>
        <w:ind w:leftChars="400"/>
        <w:jc w:val="both"/>
        <w:rPr>
          <w:rFonts w:hint="default"/>
          <w:i/>
          <w:iCs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"https://owl.purdue.edu/owl/research_and_citation/mla_style/mla_formatting_and_style_guide/mla_general_format.html" </w:instrText>
      </w:r>
      <w:r>
        <w:rPr>
          <w:rFonts w:hint="default"/>
        </w:rPr>
        <w:fldChar w:fldCharType="separate"/>
      </w:r>
      <w:r>
        <w:rPr>
          <w:rStyle w:val="4"/>
          <w:rFonts w:hint="default"/>
        </w:rPr>
        <w:t>https://owl.purdue.edu/owl/research_and_citation/mla_style/mla_formatting_and_style_guide/mla_general_format.html</w:t>
      </w:r>
      <w:r>
        <w:rPr>
          <w:rFonts w:hint="default"/>
        </w:rPr>
        <w:fldChar w:fldCharType="end"/>
      </w:r>
      <w:r>
        <w:rPr>
          <w:rFonts w:hint="default"/>
        </w:rPr>
        <w:t xml:space="preserve"> </w:t>
      </w:r>
      <w:r>
        <w:rPr>
          <w:rFonts w:hint="default"/>
          <w:i/>
          <w:iCs/>
        </w:rPr>
        <w:t>(MLA)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20"/>
        <w:ind w:leftChars="40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"https://owl.purdue.edu/owl/research_and_citation/chicago_manual_17th_edition/cmos_formatting_and_style_guide/chicago_manual_of_style_17th_edition.html" </w:instrText>
      </w:r>
      <w:r>
        <w:rPr>
          <w:rFonts w:hint="default"/>
        </w:rPr>
        <w:fldChar w:fldCharType="separate"/>
      </w:r>
      <w:r>
        <w:rPr>
          <w:rStyle w:val="4"/>
          <w:rFonts w:hint="default"/>
        </w:rPr>
        <w:t>https://owl.purdue.edu/owl/research_and_citation/chicago_manual_17th_edition/cmos_formatting_and_style_guide/chicago_manual_of_style_17th_edition.html</w:t>
      </w:r>
      <w:r>
        <w:rPr>
          <w:rFonts w:hint="default"/>
        </w:rPr>
        <w:fldChar w:fldCharType="end"/>
      </w:r>
      <w:r>
        <w:rPr>
          <w:rFonts w:hint="default"/>
        </w:rPr>
        <w:t xml:space="preserve"> </w:t>
      </w:r>
      <w:r>
        <w:rPr>
          <w:rFonts w:hint="default"/>
          <w:i/>
          <w:iCs/>
        </w:rPr>
        <w:t>(Chicago)</w:t>
      </w:r>
    </w:p>
    <w:p>
      <w:pPr>
        <w:jc w:val="both"/>
        <w:rPr>
          <w:rFonts w:hint="default"/>
        </w:rPr>
      </w:pPr>
      <w:r>
        <w:rPr>
          <w:rFonts w:hint="default"/>
        </w:rPr>
        <w:t xml:space="preserve">Candidates are free to select the bibliography they consider relevant for the chosen topic. Each paper will have to include at least 5 bibliographical entries </w:t>
      </w:r>
      <w:r>
        <w:rPr>
          <w:rFonts w:hint="default" w:ascii="Times New Roman" w:hAnsi="Times New Roman" w:cs="Times New Roman"/>
        </w:rPr>
        <w:t>—</w:t>
      </w:r>
      <w:r>
        <w:rPr>
          <w:rFonts w:hint="default" w:cs="Times New Roman"/>
        </w:rPr>
        <w:t xml:space="preserve"> books, scholarly articles, authoritative online sources</w:t>
      </w:r>
      <w:r>
        <w:rPr>
          <w:rFonts w:hint="default"/>
        </w:rPr>
        <w:t>.</w:t>
      </w:r>
    </w:p>
    <w:p>
      <w:pPr>
        <w:jc w:val="both"/>
        <w:rPr>
          <w:rFonts w:hint="default"/>
        </w:rPr>
      </w:pPr>
    </w:p>
    <w:p>
      <w:pPr>
        <w:jc w:val="both"/>
        <w:rPr>
          <w:rFonts w:hint="default"/>
          <w:b/>
          <w:bCs w:val="0"/>
        </w:rPr>
      </w:pPr>
      <w:r>
        <w:rPr>
          <w:rFonts w:hint="default"/>
          <w:b/>
          <w:bCs w:val="0"/>
        </w:rPr>
        <w:t>Assessment criteria:</w:t>
      </w:r>
    </w:p>
    <w:p>
      <w:pPr>
        <w:numPr>
          <w:ilvl w:val="0"/>
          <w:numId w:val="1"/>
        </w:numPr>
        <w:jc w:val="both"/>
        <w:rPr>
          <w:rFonts w:hint="default"/>
        </w:rPr>
      </w:pPr>
      <w:r>
        <w:rPr>
          <w:rFonts w:hint="default"/>
        </w:rPr>
        <w:t>Relevance of the chosen topic for the field of British Cultural Studies.</w:t>
      </w:r>
    </w:p>
    <w:p>
      <w:pPr>
        <w:numPr>
          <w:ilvl w:val="0"/>
          <w:numId w:val="1"/>
        </w:numPr>
        <w:jc w:val="both"/>
        <w:rPr>
          <w:rFonts w:hint="default"/>
        </w:rPr>
      </w:pPr>
      <w:r>
        <w:rPr>
          <w:rFonts w:hint="default"/>
        </w:rPr>
        <w:t>Originality of the proposal.</w:t>
      </w:r>
    </w:p>
    <w:p>
      <w:pPr>
        <w:numPr>
          <w:ilvl w:val="0"/>
          <w:numId w:val="1"/>
        </w:numPr>
        <w:jc w:val="both"/>
        <w:rPr>
          <w:rFonts w:hint="default"/>
        </w:rPr>
      </w:pPr>
      <w:r>
        <w:rPr>
          <w:rFonts w:hint="default"/>
        </w:rPr>
        <w:t xml:space="preserve">Degree of comprehension of the chosen topic. </w:t>
      </w:r>
    </w:p>
    <w:p>
      <w:pPr>
        <w:numPr>
          <w:ilvl w:val="0"/>
          <w:numId w:val="1"/>
        </w:numPr>
        <w:jc w:val="both"/>
        <w:rPr>
          <w:rFonts w:hint="default"/>
        </w:rPr>
      </w:pPr>
      <w:r>
        <w:rPr>
          <w:rFonts w:hint="default"/>
        </w:rPr>
        <w:t>Depth of argumentation.</w:t>
      </w:r>
    </w:p>
    <w:p>
      <w:pPr>
        <w:numPr>
          <w:ilvl w:val="0"/>
          <w:numId w:val="1"/>
        </w:numPr>
        <w:jc w:val="both"/>
        <w:rPr>
          <w:rFonts w:hint="default"/>
          <w:lang w:val="en-US"/>
        </w:rPr>
      </w:pPr>
      <w:r>
        <w:rPr>
          <w:rFonts w:hint="default"/>
        </w:rPr>
        <w:t>Quality of written discourse (candidates should be able to demonstrate writing skills corresponding to the C1 level of the CEFR).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altName w:val="Andale Mono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Andale Mono">
    <w:panose1 w:val="020B0509000000000004"/>
    <w:charset w:val="00"/>
    <w:family w:val="auto"/>
    <w:pitch w:val="default"/>
    <w:sig w:usb0="00000287" w:usb1="00000000" w:usb2="00000000" w:usb3="00000000" w:csb0="6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EE3679"/>
    <w:multiLevelType w:val="singleLevel"/>
    <w:tmpl w:val="EFEE367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B98E1A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BEB7217"/>
    <w:rsid w:val="37F35721"/>
    <w:rsid w:val="46597FF4"/>
    <w:rsid w:val="57EF676A"/>
    <w:rsid w:val="6DEF78ED"/>
    <w:rsid w:val="7AFFB229"/>
    <w:rsid w:val="7CBB0A27"/>
    <w:rsid w:val="7DE7D0C6"/>
    <w:rsid w:val="7FBB828B"/>
    <w:rsid w:val="BFB98E1A"/>
    <w:rsid w:val="C33726C2"/>
    <w:rsid w:val="DEBC9F8C"/>
    <w:rsid w:val="ECF19B39"/>
    <w:rsid w:val="FD9DC897"/>
    <w:rsid w:val="FE3F5218"/>
    <w:rsid w:val="FF2F66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cs="Times New Roman" w:eastAsiaTheme="minorEastAsia"/>
      <w:bCs/>
      <w:color w:val="000000"/>
      <w:sz w:val="24"/>
      <w:szCs w:val="22"/>
      <w:lang w:val="ro-RO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2020-07-04T22:19:00Z</dcterms:created>
  <dc:creator>OM</dc:creator>
  <cp:lastModifiedBy>Octavian More</cp:lastModifiedBy>
  <dcterms:modified xsi:type="dcterms:W3CDTF">2021-03-24T15:41:57Z</dcterms:modified>
  <dc:title>British Cultural Studies MA Programme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1033-11.1.0.10161</vt:lpwstr>
  </property>
</Properties>
</file>